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12F" w:rsidRPr="009863DF" w:rsidRDefault="0042012F" w:rsidP="00D62493">
      <w:pPr>
        <w:spacing w:afterLines="100" w:line="540" w:lineRule="exact"/>
        <w:jc w:val="center"/>
        <w:rPr>
          <w:rFonts w:eastAsia="標楷體"/>
          <w:b/>
          <w:color w:val="000000"/>
        </w:rPr>
      </w:pPr>
      <w:r w:rsidRPr="009863DF">
        <w:rPr>
          <w:rFonts w:eastAsia="標楷體" w:hint="eastAsia"/>
          <w:b/>
          <w:sz w:val="32"/>
          <w:szCs w:val="32"/>
        </w:rPr>
        <w:t>高級中等學校遴聘業界專家協同教學</w:t>
      </w:r>
      <w:r w:rsidR="00D62493">
        <w:rPr>
          <w:rFonts w:eastAsia="標楷體" w:hint="eastAsia"/>
          <w:b/>
          <w:color w:val="000000"/>
          <w:sz w:val="32"/>
          <w:szCs w:val="32"/>
        </w:rPr>
        <w:t>定型化契約</w:t>
      </w:r>
    </w:p>
    <w:p w:rsidR="0042012F" w:rsidRPr="009863DF" w:rsidRDefault="0042012F" w:rsidP="00D62493">
      <w:pPr>
        <w:spacing w:afterLines="100" w:line="300" w:lineRule="exact"/>
        <w:jc w:val="both"/>
        <w:rPr>
          <w:rFonts w:eastAsia="標楷體"/>
          <w:color w:val="000000"/>
          <w:sz w:val="28"/>
          <w:szCs w:val="28"/>
        </w:rPr>
      </w:pPr>
      <w:r w:rsidRPr="00E968D7">
        <w:rPr>
          <w:rFonts w:eastAsia="標楷體" w:hint="eastAsia"/>
          <w:color w:val="000000"/>
          <w:sz w:val="28"/>
          <w:szCs w:val="28"/>
        </w:rPr>
        <w:t>學校名稱</w:t>
      </w:r>
      <w:r w:rsidRPr="00E968D7">
        <w:rPr>
          <w:rFonts w:eastAsia="標楷體"/>
          <w:color w:val="000000"/>
          <w:sz w:val="28"/>
          <w:szCs w:val="28"/>
        </w:rPr>
        <w:t>：</w:t>
      </w:r>
      <w:r w:rsidRPr="009863DF">
        <w:rPr>
          <w:rFonts w:eastAsia="標楷體" w:hint="eastAsia"/>
          <w:color w:val="000000"/>
          <w:sz w:val="28"/>
          <w:szCs w:val="28"/>
          <w:u w:val="single"/>
        </w:rPr>
        <w:t xml:space="preserve">        </w:t>
      </w:r>
      <w:r w:rsidRPr="009863DF">
        <w:rPr>
          <w:rFonts w:eastAsia="標楷體"/>
          <w:color w:val="000000"/>
          <w:sz w:val="28"/>
          <w:szCs w:val="28"/>
          <w:u w:val="single"/>
        </w:rPr>
        <w:t xml:space="preserve">      </w:t>
      </w:r>
      <w:r w:rsidRPr="009863DF">
        <w:rPr>
          <w:rFonts w:eastAsia="標楷體" w:hint="eastAsia"/>
          <w:color w:val="000000"/>
          <w:sz w:val="28"/>
          <w:szCs w:val="28"/>
          <w:u w:val="single"/>
        </w:rPr>
        <w:t xml:space="preserve">   </w:t>
      </w:r>
      <w:r w:rsidR="00C37DFC">
        <w:rPr>
          <w:rFonts w:eastAsia="標楷體" w:hint="eastAsia"/>
          <w:color w:val="000000"/>
          <w:sz w:val="28"/>
          <w:szCs w:val="28"/>
          <w:u w:val="single"/>
        </w:rPr>
        <w:t xml:space="preserve">　　</w:t>
      </w:r>
      <w:r w:rsidRPr="009863DF">
        <w:rPr>
          <w:rFonts w:eastAsia="標楷體"/>
          <w:color w:val="000000"/>
          <w:sz w:val="28"/>
          <w:szCs w:val="28"/>
        </w:rPr>
        <w:t>（以下稱甲方）</w:t>
      </w:r>
    </w:p>
    <w:p w:rsidR="0042012F" w:rsidRPr="009863DF" w:rsidRDefault="0042012F" w:rsidP="0042012F">
      <w:pPr>
        <w:spacing w:line="300" w:lineRule="exact"/>
        <w:rPr>
          <w:rFonts w:eastAsia="標楷體"/>
          <w:color w:val="000000"/>
          <w:sz w:val="28"/>
          <w:szCs w:val="28"/>
        </w:rPr>
      </w:pPr>
      <w:r w:rsidRPr="00E968D7">
        <w:rPr>
          <w:rFonts w:eastAsia="標楷體" w:hint="eastAsia"/>
          <w:color w:val="000000"/>
          <w:sz w:val="28"/>
          <w:szCs w:val="28"/>
        </w:rPr>
        <w:t>業界專家</w:t>
      </w:r>
      <w:r w:rsidRPr="00E968D7">
        <w:rPr>
          <w:rFonts w:eastAsia="標楷體"/>
          <w:color w:val="000000"/>
          <w:sz w:val="28"/>
          <w:szCs w:val="28"/>
        </w:rPr>
        <w:t>：</w:t>
      </w:r>
      <w:r w:rsidRPr="009863DF">
        <w:rPr>
          <w:rFonts w:eastAsia="標楷體" w:hint="eastAsia"/>
          <w:color w:val="000000"/>
          <w:sz w:val="28"/>
          <w:szCs w:val="28"/>
          <w:u w:val="single"/>
        </w:rPr>
        <w:t xml:space="preserve">            </w:t>
      </w:r>
      <w:r w:rsidR="00C37DFC">
        <w:rPr>
          <w:rFonts w:eastAsia="標楷體" w:hint="eastAsia"/>
          <w:color w:val="000000"/>
          <w:sz w:val="28"/>
          <w:szCs w:val="28"/>
          <w:u w:val="single"/>
        </w:rPr>
        <w:t xml:space="preserve">　　　　</w:t>
      </w:r>
      <w:r w:rsidRPr="009863DF">
        <w:rPr>
          <w:rFonts w:eastAsia="標楷體" w:hint="eastAsia"/>
          <w:color w:val="000000"/>
          <w:sz w:val="28"/>
          <w:szCs w:val="28"/>
          <w:u w:val="single"/>
        </w:rPr>
        <w:t xml:space="preserve"> </w:t>
      </w:r>
      <w:r w:rsidRPr="009863DF">
        <w:rPr>
          <w:rFonts w:eastAsia="標楷體"/>
          <w:color w:val="000000"/>
          <w:sz w:val="28"/>
          <w:szCs w:val="28"/>
        </w:rPr>
        <w:t>（以下稱乙方）</w:t>
      </w:r>
    </w:p>
    <w:p w:rsidR="0042012F" w:rsidRPr="009863DF" w:rsidRDefault="0042012F" w:rsidP="0042012F">
      <w:pPr>
        <w:pStyle w:val="2"/>
        <w:spacing w:after="0" w:line="440" w:lineRule="exact"/>
        <w:ind w:leftChars="0" w:left="0" w:firstLineChars="200" w:firstLine="480"/>
        <w:jc w:val="both"/>
        <w:rPr>
          <w:rFonts w:eastAsia="標楷體"/>
          <w:color w:val="000000"/>
        </w:rPr>
      </w:pPr>
      <w:r w:rsidRPr="009863DF">
        <w:rPr>
          <w:rFonts w:eastAsia="標楷體" w:hint="eastAsia"/>
          <w:color w:val="000000"/>
        </w:rPr>
        <w:t>甲</w:t>
      </w:r>
      <w:r w:rsidRPr="009863DF">
        <w:rPr>
          <w:rFonts w:eastAsia="標楷體"/>
          <w:color w:val="000000"/>
        </w:rPr>
        <w:t>方係與</w:t>
      </w:r>
      <w:r w:rsidRPr="009863DF">
        <w:rPr>
          <w:rFonts w:eastAsia="標楷體" w:hint="eastAsia"/>
          <w:color w:val="000000"/>
        </w:rPr>
        <w:t>乙</w:t>
      </w:r>
      <w:r w:rsidRPr="009863DF">
        <w:rPr>
          <w:rFonts w:eastAsia="標楷體"/>
          <w:color w:val="000000"/>
        </w:rPr>
        <w:t>方辦</w:t>
      </w:r>
      <w:r w:rsidRPr="009863DF">
        <w:rPr>
          <w:rFonts w:eastAsia="標楷體" w:hint="eastAsia"/>
          <w:color w:val="000000"/>
        </w:rPr>
        <w:t>理業界專家協同教學</w:t>
      </w:r>
      <w:r w:rsidRPr="009863DF">
        <w:rPr>
          <w:rFonts w:eastAsia="標楷體"/>
          <w:color w:val="000000"/>
        </w:rPr>
        <w:t>，</w:t>
      </w:r>
      <w:r w:rsidRPr="009863DF">
        <w:rPr>
          <w:rFonts w:eastAsia="標楷體" w:hint="eastAsia"/>
          <w:color w:val="000000"/>
        </w:rPr>
        <w:t>依「技術及職業教育法」</w:t>
      </w:r>
      <w:r w:rsidRPr="009863DF">
        <w:rPr>
          <w:rFonts w:eastAsia="標楷體" w:hint="eastAsia"/>
          <w:color w:val="000000"/>
        </w:rPr>
        <w:t>(</w:t>
      </w:r>
      <w:r w:rsidRPr="009863DF">
        <w:rPr>
          <w:rFonts w:eastAsia="標楷體" w:hint="eastAsia"/>
          <w:color w:val="000000"/>
        </w:rPr>
        <w:t>以下稱本法</w:t>
      </w:r>
      <w:r w:rsidRPr="009863DF">
        <w:rPr>
          <w:rFonts w:eastAsia="標楷體" w:hint="eastAsia"/>
          <w:color w:val="000000"/>
        </w:rPr>
        <w:t>)</w:t>
      </w:r>
      <w:r w:rsidRPr="009863DF">
        <w:rPr>
          <w:rFonts w:eastAsia="標楷體" w:hint="eastAsia"/>
          <w:color w:val="000000"/>
        </w:rPr>
        <w:t>第十四條第二項規定，</w:t>
      </w:r>
      <w:r w:rsidRPr="009863DF">
        <w:rPr>
          <w:rFonts w:eastAsia="標楷體"/>
          <w:color w:val="000000"/>
        </w:rPr>
        <w:t>明定</w:t>
      </w:r>
      <w:r w:rsidRPr="009863DF">
        <w:rPr>
          <w:rFonts w:eastAsia="標楷體" w:hint="eastAsia"/>
          <w:color w:val="000000"/>
        </w:rPr>
        <w:t>乙方在甲方協同教學</w:t>
      </w:r>
      <w:r w:rsidRPr="009863DF">
        <w:rPr>
          <w:rFonts w:eastAsia="標楷體"/>
          <w:color w:val="000000"/>
        </w:rPr>
        <w:t>期間</w:t>
      </w:r>
      <w:r w:rsidRPr="009863DF">
        <w:rPr>
          <w:rFonts w:eastAsia="標楷體" w:hint="eastAsia"/>
          <w:color w:val="000000"/>
        </w:rPr>
        <w:t>，甲乙兩方</w:t>
      </w:r>
      <w:r w:rsidRPr="009863DF">
        <w:rPr>
          <w:rFonts w:eastAsia="標楷體"/>
          <w:color w:val="000000"/>
        </w:rPr>
        <w:t>之權利義務，特訂定</w:t>
      </w:r>
      <w:r w:rsidRPr="009863DF">
        <w:rPr>
          <w:rFonts w:eastAsia="標楷體" w:hint="eastAsia"/>
          <w:color w:val="000000"/>
        </w:rPr>
        <w:t>協同教學合作契約</w:t>
      </w:r>
      <w:r w:rsidRPr="009863DF">
        <w:rPr>
          <w:rFonts w:eastAsia="標楷體"/>
          <w:color w:val="000000"/>
        </w:rPr>
        <w:t>（以下稱本契約）</w:t>
      </w:r>
      <w:r w:rsidRPr="009863DF">
        <w:rPr>
          <w:rFonts w:eastAsia="標楷體" w:hint="eastAsia"/>
          <w:color w:val="000000"/>
        </w:rPr>
        <w:t>，</w:t>
      </w:r>
      <w:r w:rsidRPr="009863DF">
        <w:rPr>
          <w:rFonts w:eastAsia="標楷體"/>
          <w:color w:val="000000"/>
        </w:rPr>
        <w:t>俾供遵循。</w:t>
      </w:r>
      <w:r w:rsidRPr="009863DF">
        <w:rPr>
          <w:rFonts w:eastAsia="標楷體" w:hint="eastAsia"/>
          <w:color w:val="000000"/>
        </w:rPr>
        <w:t>甲乙兩方方</w:t>
      </w:r>
      <w:r w:rsidRPr="009863DF">
        <w:rPr>
          <w:rFonts w:eastAsia="標楷體"/>
          <w:color w:val="000000"/>
        </w:rPr>
        <w:t>同意遵守下列條款：</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6"/>
        <w:gridCol w:w="8522"/>
      </w:tblGrid>
      <w:tr w:rsidR="0042012F" w:rsidRPr="00C37DFC" w:rsidTr="004F7BF2">
        <w:trPr>
          <w:trHeight w:val="1288"/>
        </w:trPr>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第一條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spacing w:val="-8"/>
              </w:rPr>
              <w:t>協同教學期</w:t>
            </w:r>
            <w:r w:rsidRPr="009863DF">
              <w:rPr>
                <w:rFonts w:eastAsia="標楷體"/>
                <w:color w:val="000000"/>
                <w:spacing w:val="-8"/>
              </w:rPr>
              <w:t>間</w:t>
            </w:r>
            <w:r w:rsidRPr="009863DF">
              <w:rPr>
                <w:rFonts w:eastAsia="標楷體" w:hint="eastAsia"/>
                <w:color w:val="000000"/>
                <w:spacing w:val="-8"/>
              </w:rPr>
              <w:t>、科別及科</w:t>
            </w:r>
            <w:r w:rsidRPr="009863DF">
              <w:rPr>
                <w:rFonts w:eastAsia="標楷體"/>
                <w:color w:val="000000"/>
                <w:spacing w:val="-8"/>
              </w:rPr>
              <w:t>目</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一、協同教學</w:t>
            </w:r>
            <w:r w:rsidRPr="009863DF">
              <w:rPr>
                <w:rFonts w:eastAsia="標楷體"/>
                <w:color w:val="000000"/>
              </w:rPr>
              <w:t>期間</w:t>
            </w:r>
            <w:r w:rsidRPr="009863DF">
              <w:rPr>
                <w:rFonts w:eastAsia="標楷體" w:hint="eastAsia"/>
                <w:color w:val="000000"/>
              </w:rPr>
              <w:t>：</w:t>
            </w:r>
            <w:r w:rsidRPr="009863DF">
              <w:rPr>
                <w:rFonts w:eastAsia="標楷體"/>
                <w:color w:val="000000"/>
              </w:rPr>
              <w:t>自民國</w:t>
            </w:r>
            <w:r w:rsidRPr="009863DF">
              <w:rPr>
                <w:rFonts w:eastAsia="標楷體"/>
                <w:color w:val="000000"/>
                <w:u w:val="single"/>
              </w:rPr>
              <w:t xml:space="preserve">　　</w:t>
            </w:r>
            <w:r w:rsidRPr="009863DF">
              <w:rPr>
                <w:rFonts w:eastAsia="標楷體"/>
                <w:color w:val="000000"/>
              </w:rPr>
              <w:t>年</w:t>
            </w:r>
            <w:r w:rsidRPr="009863DF">
              <w:rPr>
                <w:rFonts w:eastAsia="標楷體"/>
                <w:color w:val="000000"/>
                <w:u w:val="single"/>
              </w:rPr>
              <w:t xml:space="preserve">　　</w:t>
            </w:r>
            <w:r w:rsidRPr="009863DF">
              <w:rPr>
                <w:rFonts w:eastAsia="標楷體"/>
                <w:color w:val="000000"/>
              </w:rPr>
              <w:t>月</w:t>
            </w:r>
            <w:r w:rsidRPr="009863DF">
              <w:rPr>
                <w:rFonts w:eastAsia="標楷體"/>
                <w:color w:val="000000"/>
                <w:u w:val="single"/>
              </w:rPr>
              <w:t xml:space="preserve">　　</w:t>
            </w:r>
            <w:r w:rsidRPr="009863DF">
              <w:rPr>
                <w:rFonts w:eastAsia="標楷體"/>
                <w:color w:val="000000"/>
              </w:rPr>
              <w:t>日起至民國</w:t>
            </w:r>
            <w:r w:rsidRPr="009863DF">
              <w:rPr>
                <w:rFonts w:eastAsia="標楷體"/>
                <w:color w:val="000000"/>
                <w:u w:val="single"/>
              </w:rPr>
              <w:t xml:space="preserve">　　</w:t>
            </w:r>
            <w:r w:rsidRPr="009863DF">
              <w:rPr>
                <w:rFonts w:eastAsia="標楷體"/>
                <w:color w:val="000000"/>
              </w:rPr>
              <w:t>年</w:t>
            </w:r>
            <w:r w:rsidRPr="009863DF">
              <w:rPr>
                <w:rFonts w:eastAsia="標楷體"/>
                <w:color w:val="000000"/>
                <w:u w:val="single"/>
              </w:rPr>
              <w:t xml:space="preserve">　　</w:t>
            </w:r>
            <w:r w:rsidRPr="009863DF">
              <w:rPr>
                <w:rFonts w:eastAsia="標楷體"/>
                <w:color w:val="000000"/>
              </w:rPr>
              <w:t>月</w:t>
            </w:r>
            <w:r w:rsidRPr="009863DF">
              <w:rPr>
                <w:rFonts w:eastAsia="標楷體"/>
                <w:color w:val="000000"/>
                <w:u w:val="single"/>
              </w:rPr>
              <w:t xml:space="preserve">　　</w:t>
            </w:r>
            <w:r w:rsidRPr="009863DF">
              <w:rPr>
                <w:rFonts w:eastAsia="標楷體"/>
                <w:color w:val="000000"/>
              </w:rPr>
              <w:t>日。</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二、協同教學群科：</w:t>
            </w:r>
            <w:r w:rsidR="00C37DFC">
              <w:rPr>
                <w:rFonts w:eastAsia="標楷體" w:hint="eastAsia"/>
                <w:color w:val="000000"/>
                <w:u w:val="single"/>
              </w:rPr>
              <w:t xml:space="preserve">　　　　　　　　</w:t>
            </w:r>
            <w:r w:rsidRPr="009863DF">
              <w:rPr>
                <w:rFonts w:eastAsia="標楷體" w:hint="eastAsia"/>
                <w:color w:val="000000"/>
              </w:rPr>
              <w:t>群</w:t>
            </w:r>
            <w:r w:rsidR="00C37DFC">
              <w:rPr>
                <w:rFonts w:eastAsia="標楷體" w:hint="eastAsia"/>
                <w:color w:val="000000"/>
                <w:u w:val="single"/>
              </w:rPr>
              <w:t xml:space="preserve">　　　　　　　　</w:t>
            </w:r>
            <w:r w:rsidRPr="009863DF">
              <w:rPr>
                <w:rFonts w:eastAsia="標楷體" w:hint="eastAsia"/>
                <w:color w:val="000000"/>
              </w:rPr>
              <w:t>科</w:t>
            </w:r>
            <w:r w:rsidRPr="009863DF">
              <w:rPr>
                <w:rFonts w:eastAsia="標楷體"/>
                <w:color w:val="000000"/>
              </w:rPr>
              <w:t>。</w:t>
            </w:r>
          </w:p>
          <w:p w:rsidR="0042012F" w:rsidRPr="009863DF" w:rsidRDefault="0042012F" w:rsidP="004F7BF2">
            <w:pPr>
              <w:pStyle w:val="2"/>
              <w:snapToGrid w:val="0"/>
              <w:spacing w:after="0" w:line="420" w:lineRule="exact"/>
              <w:ind w:leftChars="0" w:left="0"/>
              <w:jc w:val="both"/>
              <w:rPr>
                <w:rFonts w:eastAsia="標楷體"/>
                <w:color w:val="000000"/>
                <w:u w:val="single"/>
              </w:rPr>
            </w:pPr>
            <w:r w:rsidRPr="009863DF">
              <w:rPr>
                <w:rFonts w:eastAsia="標楷體" w:hint="eastAsia"/>
                <w:color w:val="000000"/>
              </w:rPr>
              <w:t>三、協同教學科目：</w:t>
            </w:r>
            <w:r w:rsidR="00C37DFC">
              <w:rPr>
                <w:rFonts w:eastAsia="標楷體" w:hint="eastAsia"/>
                <w:color w:val="000000"/>
                <w:u w:val="single"/>
              </w:rPr>
              <w:t xml:space="preserve">　　　　　　　　</w:t>
            </w:r>
            <w:r w:rsidRPr="009863DF">
              <w:rPr>
                <w:rFonts w:eastAsia="標楷體"/>
                <w:color w:val="000000"/>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第二條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權利</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業界專家參與協同教學</w:t>
            </w:r>
            <w:r w:rsidRPr="009863DF">
              <w:rPr>
                <w:rFonts w:eastAsia="標楷體" w:hint="eastAsia"/>
                <w:color w:val="000000"/>
              </w:rPr>
              <w:t>，享有下列權利</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一、對協同教學課程或科目提供意見。</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二、領取鐘點費及其他相關費用。</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三、參加學校辦理之教育活動。</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四、取得</w:t>
            </w:r>
            <w:r w:rsidRPr="009863DF">
              <w:rPr>
                <w:rFonts w:eastAsia="標楷體"/>
                <w:color w:val="000000"/>
              </w:rPr>
              <w:t>協同教學任教證明。</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五、其他依契約約定之權利。</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第三條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義務</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業界專家參與協同教學</w:t>
            </w:r>
            <w:r w:rsidRPr="009863DF">
              <w:rPr>
                <w:rFonts w:eastAsia="標楷體" w:hint="eastAsia"/>
                <w:color w:val="000000"/>
              </w:rPr>
              <w:t>，負有下列義務</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w:t>
            </w:r>
            <w:r w:rsidRPr="009863DF">
              <w:rPr>
                <w:rFonts w:eastAsia="標楷體"/>
                <w:color w:val="000000"/>
              </w:rPr>
              <w:t>、</w:t>
            </w:r>
            <w:r w:rsidRPr="009863DF">
              <w:rPr>
                <w:rFonts w:eastAsia="標楷體" w:hint="eastAsia"/>
                <w:color w:val="000000"/>
              </w:rPr>
              <w:t>參與學校</w:t>
            </w:r>
            <w:r w:rsidRPr="009863DF">
              <w:rPr>
                <w:rFonts w:eastAsia="標楷體"/>
                <w:color w:val="000000"/>
              </w:rPr>
              <w:t>課程規劃</w:t>
            </w:r>
            <w:r w:rsidRPr="009863DF">
              <w:rPr>
                <w:rFonts w:eastAsia="標楷體" w:hint="eastAsia"/>
                <w:color w:val="000000"/>
              </w:rPr>
              <w:t>之相關</w:t>
            </w:r>
            <w:r w:rsidRPr="009863DF">
              <w:rPr>
                <w:rFonts w:eastAsia="標楷體"/>
                <w:color w:val="000000"/>
              </w:rPr>
              <w:t>會議</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二、協同</w:t>
            </w:r>
            <w:r w:rsidRPr="009863DF">
              <w:rPr>
                <w:rFonts w:eastAsia="標楷體"/>
                <w:color w:val="000000"/>
              </w:rPr>
              <w:t>教師</w:t>
            </w:r>
            <w:r w:rsidRPr="009863DF">
              <w:rPr>
                <w:rFonts w:eastAsia="標楷體" w:hint="eastAsia"/>
                <w:color w:val="000000"/>
              </w:rPr>
              <w:t>編撰並執行</w:t>
            </w:r>
            <w:r w:rsidRPr="009863DF">
              <w:rPr>
                <w:rFonts w:eastAsia="標楷體"/>
                <w:color w:val="000000"/>
              </w:rPr>
              <w:t>單元教材</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w:t>
            </w:r>
            <w:r w:rsidRPr="009863DF">
              <w:rPr>
                <w:rFonts w:eastAsia="標楷體"/>
                <w:color w:val="000000"/>
              </w:rPr>
              <w:t>、</w:t>
            </w:r>
            <w:r w:rsidRPr="009863DF">
              <w:rPr>
                <w:rFonts w:eastAsia="標楷體" w:hint="eastAsia"/>
                <w:color w:val="000000"/>
              </w:rPr>
              <w:t>協同</w:t>
            </w:r>
            <w:r w:rsidRPr="009863DF">
              <w:rPr>
                <w:rFonts w:eastAsia="標楷體"/>
                <w:color w:val="000000"/>
              </w:rPr>
              <w:t>教師</w:t>
            </w:r>
            <w:r w:rsidRPr="009863DF">
              <w:rPr>
                <w:rFonts w:eastAsia="標楷體" w:hint="eastAsia"/>
                <w:color w:val="000000"/>
              </w:rPr>
              <w:t>訂定並執行學生實作評量</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四、協同教師維護學生參加課程活動之安全。</w:t>
            </w:r>
          </w:p>
          <w:p w:rsidR="0042012F" w:rsidRPr="009863DF" w:rsidRDefault="0042012F" w:rsidP="004F7BF2">
            <w:pPr>
              <w:pStyle w:val="2"/>
              <w:snapToGrid w:val="0"/>
              <w:spacing w:after="0" w:line="420" w:lineRule="exact"/>
              <w:ind w:leftChars="0" w:left="473" w:hangingChars="197" w:hanging="473"/>
              <w:jc w:val="both"/>
              <w:rPr>
                <w:rFonts w:eastAsia="標楷體"/>
              </w:rPr>
            </w:pPr>
            <w:r w:rsidRPr="009863DF">
              <w:rPr>
                <w:rFonts w:eastAsia="標楷體" w:hint="eastAsia"/>
                <w:color w:val="000000"/>
              </w:rPr>
              <w:t>五、其他依契約約定之義務。</w:t>
            </w:r>
          </w:p>
        </w:tc>
      </w:tr>
      <w:tr w:rsidR="0042012F" w:rsidRPr="00C37DFC"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第四條</w:t>
            </w:r>
          </w:p>
          <w:p w:rsidR="0042012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鐘點費、交通費及</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材料費</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方於</w:t>
            </w:r>
            <w:r w:rsidRPr="009863DF">
              <w:rPr>
                <w:rFonts w:eastAsia="標楷體" w:hint="eastAsia"/>
                <w:color w:val="000000"/>
              </w:rPr>
              <w:t>協同教學</w:t>
            </w:r>
            <w:r w:rsidRPr="009863DF">
              <w:rPr>
                <w:rFonts w:eastAsia="標楷體"/>
                <w:color w:val="000000"/>
              </w:rPr>
              <w:t>期間所需</w:t>
            </w:r>
            <w:r w:rsidRPr="009863DF">
              <w:rPr>
                <w:rFonts w:eastAsia="標楷體" w:hint="eastAsia"/>
                <w:color w:val="000000"/>
              </w:rPr>
              <w:t>鐘點費、</w:t>
            </w:r>
            <w:r w:rsidRPr="009863DF">
              <w:rPr>
                <w:rFonts w:eastAsia="標楷體"/>
                <w:color w:val="000000"/>
              </w:rPr>
              <w:t>交通</w:t>
            </w:r>
            <w:r w:rsidRPr="009863DF">
              <w:rPr>
                <w:rFonts w:eastAsia="標楷體" w:hint="eastAsia"/>
                <w:color w:val="000000"/>
              </w:rPr>
              <w:t>費及示範教學材料，甲方給付方式及基準如下：</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一、鐘點費：甲方</w:t>
            </w:r>
            <w:r w:rsidRPr="009863DF">
              <w:rPr>
                <w:rFonts w:eastAsia="標楷體"/>
                <w:color w:val="000000"/>
              </w:rPr>
              <w:t>應依</w:t>
            </w:r>
            <w:r w:rsidRPr="009863DF">
              <w:rPr>
                <w:rFonts w:eastAsia="標楷體" w:hint="eastAsia"/>
                <w:color w:val="000000"/>
              </w:rPr>
              <w:t>規定之鐘點費每節新台幣八百元</w:t>
            </w:r>
            <w:r w:rsidRPr="009863DF">
              <w:rPr>
                <w:rFonts w:eastAsia="標楷體"/>
                <w:color w:val="000000"/>
              </w:rPr>
              <w:t>發給</w:t>
            </w:r>
            <w:r w:rsidRPr="009863DF">
              <w:rPr>
                <w:rFonts w:eastAsia="標楷體" w:hint="eastAsia"/>
                <w:color w:val="000000"/>
              </w:rPr>
              <w:t>乙</w:t>
            </w:r>
            <w:r w:rsidRPr="009863DF">
              <w:rPr>
                <w:rFonts w:eastAsia="標楷體"/>
                <w:color w:val="000000"/>
              </w:rPr>
              <w:t>方。</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二、交通費：依主管機關規定核實報支。</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三、材料申請：由甲方依規定採購程序提供乙方示範教學所需之材料，乙方應依課程表上課前兩週向甲方提出請購。</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四、前述各項費用支給方式</w:t>
            </w:r>
          </w:p>
          <w:p w:rsidR="0042012F" w:rsidRPr="009863DF" w:rsidRDefault="0042012F" w:rsidP="00C37DFC">
            <w:pPr>
              <w:pStyle w:val="2"/>
              <w:snapToGrid w:val="0"/>
              <w:spacing w:after="0" w:line="420" w:lineRule="exact"/>
              <w:ind w:leftChars="191" w:left="474" w:hangingChars="5" w:hanging="16"/>
              <w:jc w:val="both"/>
              <w:rPr>
                <w:rFonts w:eastAsia="標楷體"/>
                <w:color w:val="000000"/>
              </w:rPr>
            </w:pPr>
            <w:r w:rsidRPr="00C37DFC">
              <w:rPr>
                <w:rFonts w:eastAsia="標楷體" w:hint="eastAsia"/>
                <w:color w:val="000000"/>
                <w:sz w:val="32"/>
                <w:szCs w:val="32"/>
              </w:rPr>
              <w:t>□</w:t>
            </w:r>
            <w:r w:rsidRPr="009863DF">
              <w:rPr>
                <w:rFonts w:eastAsia="標楷體" w:hint="eastAsia"/>
                <w:color w:val="000000"/>
              </w:rPr>
              <w:t>每次上課結束後即由甲方以現金給付給乙方。</w:t>
            </w:r>
          </w:p>
          <w:p w:rsidR="0042012F" w:rsidRDefault="00C37DFC" w:rsidP="00C37DFC">
            <w:pPr>
              <w:pStyle w:val="2"/>
              <w:snapToGrid w:val="0"/>
              <w:spacing w:after="0" w:line="420" w:lineRule="exact"/>
              <w:ind w:leftChars="191" w:left="836" w:hangingChars="118" w:hanging="378"/>
              <w:jc w:val="both"/>
              <w:rPr>
                <w:rFonts w:eastAsia="標楷體"/>
                <w:color w:val="000000"/>
              </w:rPr>
            </w:pPr>
            <w:r w:rsidRPr="00C37DFC">
              <w:rPr>
                <w:rFonts w:eastAsia="標楷體" w:hint="eastAsia"/>
                <w:color w:val="000000"/>
                <w:sz w:val="32"/>
                <w:szCs w:val="32"/>
              </w:rPr>
              <w:t>□</w:t>
            </w:r>
            <w:r w:rsidR="0042012F" w:rsidRPr="009863DF">
              <w:rPr>
                <w:rFonts w:eastAsia="標楷體" w:hint="eastAsia"/>
                <w:color w:val="000000"/>
              </w:rPr>
              <w:t>按月計算各項費用總額由甲方依乙方提供之金融機構帳戶，最遲於課程結束後一個月內入帳。</w:t>
            </w:r>
          </w:p>
          <w:p w:rsidR="0042012F" w:rsidRPr="004038C5" w:rsidRDefault="00C37DFC" w:rsidP="00C37DFC">
            <w:pPr>
              <w:pStyle w:val="2"/>
              <w:snapToGrid w:val="0"/>
              <w:spacing w:after="0" w:line="420" w:lineRule="exact"/>
              <w:ind w:leftChars="191" w:left="474" w:hangingChars="5" w:hanging="16"/>
              <w:jc w:val="both"/>
              <w:rPr>
                <w:rFonts w:eastAsia="標楷體"/>
                <w:b/>
                <w:color w:val="000000"/>
              </w:rPr>
            </w:pPr>
            <w:r w:rsidRPr="00C37DFC">
              <w:rPr>
                <w:rFonts w:eastAsia="標楷體" w:hint="eastAsia"/>
                <w:color w:val="000000"/>
                <w:sz w:val="32"/>
                <w:szCs w:val="32"/>
              </w:rPr>
              <w:t>□</w:t>
            </w:r>
            <w:r w:rsidR="0042012F">
              <w:rPr>
                <w:rFonts w:eastAsia="標楷體" w:hint="eastAsia"/>
                <w:color w:val="000000"/>
              </w:rPr>
              <w:t>其他</w:t>
            </w:r>
            <w:r w:rsidR="0042012F" w:rsidRPr="004038C5">
              <w:rPr>
                <w:rFonts w:eastAsia="標楷體" w:hint="eastAsia"/>
                <w:color w:val="000000"/>
                <w:u w:val="single"/>
              </w:rPr>
              <w:t xml:space="preserve">　　　　　　　　　　　　　　　　</w:t>
            </w:r>
            <w:r w:rsidR="0042012F">
              <w:rPr>
                <w:rFonts w:eastAsia="標楷體" w:hint="eastAsia"/>
                <w:color w:val="000000"/>
                <w:u w:val="single"/>
              </w:rPr>
              <w:t xml:space="preserve">　　</w:t>
            </w:r>
            <w:r w:rsidR="0042012F" w:rsidRPr="004038C5">
              <w:rPr>
                <w:rFonts w:eastAsia="標楷體" w:hint="eastAsia"/>
                <w:color w:val="000000"/>
                <w:u w:val="single"/>
              </w:rPr>
              <w:t xml:space="preserve">　　　</w:t>
            </w:r>
            <w:r w:rsidR="0042012F" w:rsidRPr="009863DF">
              <w:rPr>
                <w:rFonts w:eastAsia="標楷體" w:hint="eastAsia"/>
                <w:color w:val="000000"/>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lastRenderedPageBreak/>
              <w:t>第五條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契約之終止</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方於</w:t>
            </w:r>
            <w:r w:rsidRPr="009863DF">
              <w:rPr>
                <w:rFonts w:eastAsia="標楷體" w:hint="eastAsia"/>
                <w:color w:val="000000"/>
              </w:rPr>
              <w:t>協同教學期間</w:t>
            </w:r>
            <w:r w:rsidRPr="009863DF">
              <w:rPr>
                <w:rFonts w:eastAsia="標楷體"/>
                <w:color w:val="000000"/>
              </w:rPr>
              <w:t>，</w:t>
            </w:r>
            <w:r w:rsidRPr="009863DF">
              <w:rPr>
                <w:rFonts w:eastAsia="標楷體" w:hint="eastAsia"/>
                <w:color w:val="000000"/>
              </w:rPr>
              <w:t>有下列情形之一者，得</w:t>
            </w:r>
            <w:r>
              <w:rPr>
                <w:rFonts w:eastAsia="標楷體" w:hint="eastAsia"/>
                <w:color w:val="000000"/>
              </w:rPr>
              <w:t>由甲方提出</w:t>
            </w:r>
            <w:r w:rsidRPr="009863DF">
              <w:rPr>
                <w:rFonts w:eastAsia="標楷體" w:hint="eastAsia"/>
                <w:color w:val="000000"/>
              </w:rPr>
              <w:t>終止本契約</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一、受有期徒刑以上刑之宣告確定，而未諭知緩刑或未准易科罰金。</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二、受保安處分。</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三、違反校園性侵害防治法規定。</w:t>
            </w:r>
          </w:p>
          <w:p w:rsidR="0042012F" w:rsidRPr="009863DF" w:rsidRDefault="0042012F" w:rsidP="004F7BF2">
            <w:pPr>
              <w:pStyle w:val="2"/>
              <w:snapToGrid w:val="0"/>
              <w:spacing w:after="0" w:line="420" w:lineRule="exact"/>
              <w:ind w:leftChars="0" w:left="458" w:hangingChars="191" w:hanging="458"/>
              <w:jc w:val="both"/>
              <w:rPr>
                <w:rFonts w:eastAsia="標楷體"/>
                <w:color w:val="000000"/>
              </w:rPr>
            </w:pPr>
            <w:r w:rsidRPr="009863DF">
              <w:rPr>
                <w:rFonts w:eastAsia="標楷體" w:hint="eastAsia"/>
                <w:color w:val="000000"/>
              </w:rPr>
              <w:t>四、</w:t>
            </w:r>
            <w:r w:rsidRPr="009863DF">
              <w:rPr>
                <w:rFonts w:eastAsia="標楷體" w:hint="eastAsia"/>
                <w:color w:val="000000"/>
                <w:spacing w:val="-8"/>
              </w:rPr>
              <w:t>故意損壞甲方之訓練設備、工具、原料、產品或甲方其他所有物品</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五、</w:t>
            </w:r>
            <w:r w:rsidRPr="009863DF">
              <w:rPr>
                <w:rFonts w:eastAsia="標楷體"/>
                <w:color w:val="000000"/>
              </w:rPr>
              <w:t>向</w:t>
            </w:r>
            <w:r w:rsidRPr="009863DF">
              <w:rPr>
                <w:rFonts w:eastAsia="標楷體" w:hint="eastAsia"/>
                <w:color w:val="000000"/>
              </w:rPr>
              <w:t>學生</w:t>
            </w:r>
            <w:r w:rsidRPr="009863DF">
              <w:rPr>
                <w:rFonts w:eastAsia="標楷體"/>
                <w:color w:val="000000"/>
              </w:rPr>
              <w:t>推銷產品</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六、違反甲方工作規則，情節重大。</w:t>
            </w:r>
          </w:p>
          <w:p w:rsidR="0042012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七、乙方因健康或其他正當理由自行提出終止契約。</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八、</w:t>
            </w:r>
            <w:r w:rsidRPr="00A711CC">
              <w:rPr>
                <w:rFonts w:eastAsia="標楷體" w:hint="eastAsia"/>
                <w:color w:val="000000"/>
              </w:rPr>
              <w:t>犯性侵害犯罪防治法第</w:t>
            </w:r>
            <w:r w:rsidRPr="00A711CC">
              <w:rPr>
                <w:rFonts w:eastAsia="標楷體" w:hint="eastAsia"/>
                <w:color w:val="000000"/>
              </w:rPr>
              <w:t>2</w:t>
            </w:r>
            <w:r w:rsidRPr="00A711CC">
              <w:rPr>
                <w:rFonts w:eastAsia="標楷體" w:hint="eastAsia"/>
                <w:color w:val="000000"/>
              </w:rPr>
              <w:t>條第</w:t>
            </w:r>
            <w:r w:rsidRPr="00A711CC">
              <w:rPr>
                <w:rFonts w:eastAsia="標楷體" w:hint="eastAsia"/>
                <w:color w:val="000000"/>
              </w:rPr>
              <w:t>1</w:t>
            </w:r>
            <w:r w:rsidRPr="00A711CC">
              <w:rPr>
                <w:rFonts w:eastAsia="標楷體" w:hint="eastAsia"/>
                <w:color w:val="000000"/>
              </w:rPr>
              <w:t>項所定之罪，經有罪判決確定。</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九、</w:t>
            </w:r>
            <w:r w:rsidRPr="00A711CC">
              <w:rPr>
                <w:rFonts w:eastAsia="標楷體" w:hint="eastAsia"/>
                <w:color w:val="000000"/>
              </w:rPr>
              <w:t>經學校性別平等教育委員會或依法組成之相關委員會調查確認性侵害、性騷擾或性霸凌行為屬實者。</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十、</w:t>
            </w:r>
            <w:r w:rsidRPr="00A711CC">
              <w:rPr>
                <w:rFonts w:eastAsia="標楷體" w:hint="eastAsia"/>
                <w:color w:val="000000"/>
              </w:rPr>
              <w:t>受兒童及少年性剝削防制條例規定處罰，或受性騷擾防治法第</w:t>
            </w:r>
            <w:r w:rsidRPr="00A711CC">
              <w:rPr>
                <w:rFonts w:eastAsia="標楷體" w:hint="eastAsia"/>
                <w:color w:val="000000"/>
              </w:rPr>
              <w:t>20</w:t>
            </w:r>
            <w:r w:rsidRPr="00A711CC">
              <w:rPr>
                <w:rFonts w:eastAsia="標楷體" w:hint="eastAsia"/>
                <w:color w:val="000000"/>
              </w:rPr>
              <w:t>條或第</w:t>
            </w:r>
            <w:r w:rsidRPr="00A711CC">
              <w:rPr>
                <w:rFonts w:eastAsia="標楷體" w:hint="eastAsia"/>
                <w:color w:val="000000"/>
              </w:rPr>
              <w:t>25</w:t>
            </w:r>
            <w:r w:rsidRPr="00A711CC">
              <w:rPr>
                <w:rFonts w:eastAsia="標楷體" w:hint="eastAsia"/>
                <w:color w:val="000000"/>
              </w:rPr>
              <w:t>條規定處罰者。</w:t>
            </w:r>
          </w:p>
          <w:p w:rsidR="00A711CC" w:rsidRP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十一、</w:t>
            </w:r>
            <w:r w:rsidRPr="00A711CC">
              <w:rPr>
                <w:rFonts w:eastAsia="標楷體" w:hint="eastAsia"/>
                <w:color w:val="000000"/>
              </w:rPr>
              <w:t>經各級社政主管機關依兒童及少年福利與權益保障法第</w:t>
            </w:r>
            <w:r w:rsidRPr="00A711CC">
              <w:rPr>
                <w:rFonts w:eastAsia="標楷體" w:hint="eastAsia"/>
                <w:color w:val="000000"/>
              </w:rPr>
              <w:t>97</w:t>
            </w:r>
            <w:r w:rsidRPr="00A711CC">
              <w:rPr>
                <w:rFonts w:eastAsia="標楷體" w:hint="eastAsia"/>
                <w:color w:val="000000"/>
              </w:rPr>
              <w:t>條規定處罰者。</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第六條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甲</w:t>
            </w:r>
            <w:r w:rsidRPr="009863DF">
              <w:rPr>
                <w:rFonts w:eastAsia="標楷體"/>
                <w:color w:val="000000"/>
              </w:rPr>
              <w:t>方</w:t>
            </w:r>
            <w:r w:rsidRPr="009863DF">
              <w:rPr>
                <w:rFonts w:eastAsia="標楷體" w:hint="eastAsia"/>
                <w:color w:val="000000"/>
              </w:rPr>
              <w:t>不得有之</w:t>
            </w:r>
            <w:r w:rsidRPr="009863DF">
              <w:rPr>
                <w:rFonts w:eastAsia="標楷體"/>
                <w:color w:val="000000"/>
              </w:rPr>
              <w:t>行為）</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甲方</w:t>
            </w:r>
            <w:r w:rsidRPr="009863DF">
              <w:rPr>
                <w:rFonts w:eastAsia="標楷體"/>
                <w:color w:val="000000"/>
              </w:rPr>
              <w:t>不得有下列行為：</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w:t>
            </w:r>
            <w:r w:rsidRPr="009863DF">
              <w:rPr>
                <w:rFonts w:eastAsia="標楷體"/>
                <w:color w:val="000000"/>
              </w:rPr>
              <w:t>訂定不符</w:t>
            </w:r>
            <w:r w:rsidRPr="009863DF">
              <w:rPr>
                <w:rFonts w:eastAsia="標楷體" w:hint="eastAsia"/>
                <w:color w:val="000000"/>
              </w:rPr>
              <w:t>本契約第</w:t>
            </w:r>
            <w:r w:rsidR="00DF3233">
              <w:rPr>
                <w:rFonts w:eastAsia="標楷體" w:hint="eastAsia"/>
                <w:color w:val="000000"/>
              </w:rPr>
              <w:t>四</w:t>
            </w:r>
            <w:r w:rsidRPr="009863DF">
              <w:rPr>
                <w:rFonts w:eastAsia="標楷體" w:hint="eastAsia"/>
                <w:color w:val="000000"/>
              </w:rPr>
              <w:t>條規定之各項費用給付計算基準</w:t>
            </w:r>
            <w:r w:rsidRPr="009863DF">
              <w:rPr>
                <w:rFonts w:eastAsia="標楷體"/>
                <w:color w:val="000000"/>
              </w:rPr>
              <w:t>與調整</w:t>
            </w:r>
            <w:r w:rsidRPr="009863DF">
              <w:rPr>
                <w:rFonts w:eastAsia="標楷體" w:hint="eastAsia"/>
                <w:color w:val="000000"/>
              </w:rPr>
              <w:t>以約定成立之給付</w:t>
            </w:r>
            <w:r w:rsidRPr="009863DF">
              <w:rPr>
                <w:rFonts w:eastAsia="標楷體"/>
                <w:color w:val="000000"/>
              </w:rPr>
              <w:t>方式</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w:t>
            </w:r>
            <w:r w:rsidRPr="009863DF">
              <w:rPr>
                <w:rFonts w:eastAsia="標楷體"/>
                <w:color w:val="000000"/>
              </w:rPr>
              <w:t>要求</w:t>
            </w:r>
            <w:r w:rsidRPr="009863DF">
              <w:rPr>
                <w:rFonts w:eastAsia="標楷體" w:hint="eastAsia"/>
                <w:color w:val="000000"/>
              </w:rPr>
              <w:t>乙方</w:t>
            </w:r>
            <w:r w:rsidRPr="009863DF">
              <w:rPr>
                <w:rFonts w:eastAsia="標楷體"/>
                <w:color w:val="000000"/>
              </w:rPr>
              <w:t>應繳納保證金。</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w:t>
            </w:r>
            <w:r w:rsidRPr="009863DF">
              <w:rPr>
                <w:rFonts w:eastAsia="標楷體"/>
                <w:color w:val="000000"/>
              </w:rPr>
              <w:t>排除</w:t>
            </w:r>
            <w:r w:rsidRPr="009863DF">
              <w:rPr>
                <w:rFonts w:eastAsia="標楷體" w:hint="eastAsia"/>
                <w:color w:val="000000"/>
              </w:rPr>
              <w:t>乙方</w:t>
            </w:r>
            <w:r w:rsidRPr="009863DF">
              <w:rPr>
                <w:rFonts w:eastAsia="標楷體"/>
                <w:color w:val="000000"/>
              </w:rPr>
              <w:t>請求損害賠償之權利或限制其金額。</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w:t>
            </w:r>
            <w:r w:rsidRPr="009863DF">
              <w:rPr>
                <w:rFonts w:eastAsia="標楷體"/>
                <w:color w:val="000000"/>
              </w:rPr>
              <w:t>要求</w:t>
            </w:r>
            <w:r w:rsidRPr="009863DF">
              <w:rPr>
                <w:rFonts w:eastAsia="標楷體" w:hint="eastAsia"/>
                <w:color w:val="000000"/>
              </w:rPr>
              <w:t>乙方</w:t>
            </w:r>
            <w:r w:rsidRPr="009863DF">
              <w:rPr>
                <w:rFonts w:eastAsia="標楷體"/>
                <w:color w:val="000000"/>
              </w:rPr>
              <w:t>提前終止契約應賠償違約金。</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五、</w:t>
            </w:r>
            <w:r w:rsidRPr="009863DF">
              <w:rPr>
                <w:rFonts w:eastAsia="標楷體"/>
                <w:color w:val="000000"/>
              </w:rPr>
              <w:t>其他有關不當損及</w:t>
            </w:r>
            <w:r w:rsidRPr="009863DF">
              <w:rPr>
                <w:rFonts w:eastAsia="標楷體" w:hint="eastAsia"/>
                <w:color w:val="000000"/>
              </w:rPr>
              <w:t>乙方</w:t>
            </w:r>
            <w:r w:rsidRPr="009863DF">
              <w:rPr>
                <w:rFonts w:eastAsia="標楷體"/>
                <w:color w:val="000000"/>
              </w:rPr>
              <w:t>權益之行為。</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第七條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差別待遇</w:t>
            </w:r>
            <w:r w:rsidRPr="009863DF">
              <w:rPr>
                <w:rFonts w:eastAsia="標楷體"/>
                <w:color w:val="000000"/>
              </w:rPr>
              <w:t>之禁止）</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w:t>
            </w:r>
            <w:r w:rsidRPr="009863DF">
              <w:rPr>
                <w:rFonts w:eastAsia="標楷體"/>
                <w:color w:val="000000"/>
              </w:rPr>
              <w:t>方不得因</w:t>
            </w:r>
            <w:r w:rsidRPr="009863DF">
              <w:rPr>
                <w:rFonts w:eastAsia="標楷體" w:hint="eastAsia"/>
                <w:color w:val="000000"/>
              </w:rPr>
              <w:t>乙</w:t>
            </w:r>
            <w:r w:rsidRPr="009863DF">
              <w:rPr>
                <w:rFonts w:eastAsia="標楷體"/>
                <w:color w:val="000000"/>
              </w:rPr>
              <w:t>方之種族、階級、語言、思想、宗教、黨派、籍貫、出生地、年齡、婚姻、容貌、五官或身心障礙之因素，給予不利之差別待遇。</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w:t>
            </w:r>
            <w:r w:rsidRPr="009863DF">
              <w:rPr>
                <w:rFonts w:eastAsia="標楷體"/>
                <w:color w:val="000000"/>
              </w:rPr>
              <w:t>方不得因</w:t>
            </w:r>
            <w:r w:rsidRPr="009863DF">
              <w:rPr>
                <w:rFonts w:eastAsia="標楷體" w:hint="eastAsia"/>
                <w:color w:val="000000"/>
              </w:rPr>
              <w:t>乙</w:t>
            </w:r>
            <w:r w:rsidRPr="009863DF">
              <w:rPr>
                <w:rFonts w:eastAsia="標楷體"/>
                <w:color w:val="000000"/>
              </w:rPr>
              <w:t>方依前項規定提出申訴，給予不利之待遇。</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方受到</w:t>
            </w:r>
            <w:r w:rsidRPr="009863DF">
              <w:rPr>
                <w:rFonts w:eastAsia="標楷體" w:hint="eastAsia"/>
                <w:color w:val="000000"/>
              </w:rPr>
              <w:t>第一項</w:t>
            </w:r>
            <w:r w:rsidRPr="009863DF">
              <w:rPr>
                <w:rFonts w:eastAsia="標楷體"/>
                <w:color w:val="000000"/>
              </w:rPr>
              <w:t>之差別待遇時，其申訴及歧視之認定，準用就業服務法及其相關法</w:t>
            </w:r>
            <w:r w:rsidRPr="009863DF">
              <w:rPr>
                <w:rFonts w:eastAsia="標楷體" w:hint="eastAsia"/>
                <w:color w:val="000000"/>
              </w:rPr>
              <w:t>規有關就業歧視認定</w:t>
            </w:r>
            <w:r w:rsidRPr="009863DF">
              <w:rPr>
                <w:rFonts w:eastAsia="標楷體"/>
                <w:color w:val="000000"/>
              </w:rPr>
              <w:t>之規定。</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szCs w:val="20"/>
              </w:rPr>
              <w:br w:type="page"/>
            </w:r>
            <w:r w:rsidRPr="009863DF">
              <w:rPr>
                <w:rFonts w:eastAsia="標楷體" w:hint="eastAsia"/>
                <w:color w:val="000000"/>
              </w:rPr>
              <w:t>第八條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（性騷擾</w:t>
            </w:r>
            <w:r w:rsidRPr="009863DF">
              <w:rPr>
                <w:rFonts w:eastAsia="標楷體" w:hint="eastAsia"/>
                <w:color w:val="000000"/>
              </w:rPr>
              <w:t>之</w:t>
            </w:r>
            <w:r w:rsidRPr="009863DF">
              <w:rPr>
                <w:rFonts w:eastAsia="標楷體"/>
                <w:color w:val="000000"/>
              </w:rPr>
              <w:t>防治）</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乙方於協同教學期間</w:t>
            </w:r>
            <w:r w:rsidRPr="009863DF">
              <w:rPr>
                <w:rFonts w:eastAsia="標楷體"/>
                <w:color w:val="000000"/>
              </w:rPr>
              <w:t>，</w:t>
            </w:r>
            <w:r w:rsidRPr="009863DF">
              <w:rPr>
                <w:rFonts w:eastAsia="標楷體" w:hint="eastAsia"/>
                <w:color w:val="000000"/>
              </w:rPr>
              <w:t>甲方</w:t>
            </w:r>
            <w:r w:rsidRPr="009863DF">
              <w:rPr>
                <w:rFonts w:eastAsia="標楷體"/>
                <w:color w:val="000000"/>
              </w:rPr>
              <w:t>不得因</w:t>
            </w:r>
            <w:r w:rsidRPr="009863DF">
              <w:rPr>
                <w:rFonts w:eastAsia="標楷體" w:hint="eastAsia"/>
                <w:color w:val="000000"/>
              </w:rPr>
              <w:t>乙方之</w:t>
            </w:r>
            <w:r w:rsidRPr="009863DF">
              <w:rPr>
                <w:rFonts w:eastAsia="標楷體"/>
                <w:color w:val="000000"/>
              </w:rPr>
              <w:t>性別或性傾向而有差別待遇，並應防治性騷擾行為之發生；</w:t>
            </w:r>
            <w:r w:rsidRPr="009863DF">
              <w:rPr>
                <w:rFonts w:eastAsia="標楷體" w:hint="eastAsia"/>
                <w:color w:val="000000"/>
              </w:rPr>
              <w:t>甲方</w:t>
            </w:r>
            <w:r w:rsidRPr="009863DF">
              <w:rPr>
                <w:rFonts w:eastAsia="標楷體"/>
                <w:color w:val="000000"/>
              </w:rPr>
              <w:t>知悉</w:t>
            </w:r>
            <w:r w:rsidRPr="009863DF">
              <w:rPr>
                <w:rFonts w:eastAsia="標楷體" w:hint="eastAsia"/>
                <w:color w:val="000000"/>
              </w:rPr>
              <w:t>乙方</w:t>
            </w:r>
            <w:r w:rsidRPr="009863DF">
              <w:rPr>
                <w:rFonts w:eastAsia="標楷體"/>
                <w:color w:val="000000"/>
              </w:rPr>
              <w:t>有</w:t>
            </w:r>
            <w:r w:rsidRPr="009863DF">
              <w:rPr>
                <w:rFonts w:eastAsia="標楷體" w:hint="eastAsia"/>
                <w:color w:val="000000"/>
              </w:rPr>
              <w:t>受</w:t>
            </w:r>
            <w:r w:rsidRPr="009863DF">
              <w:rPr>
                <w:rFonts w:eastAsia="標楷體"/>
                <w:color w:val="000000"/>
              </w:rPr>
              <w:t>性騷擾情形時，應採取立即有效之糾正及補救措施。</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乙方於受聘協同教學期間</w:t>
            </w:r>
            <w:r w:rsidRPr="009863DF">
              <w:rPr>
                <w:rFonts w:eastAsia="標楷體"/>
                <w:color w:val="000000"/>
              </w:rPr>
              <w:t>遭性別歧視、性傾向歧視或性騷擾時，其申訴之提出、認定及</w:t>
            </w:r>
            <w:r w:rsidRPr="009863DF">
              <w:rPr>
                <w:rFonts w:eastAsia="標楷體" w:hint="eastAsia"/>
                <w:color w:val="000000"/>
              </w:rPr>
              <w:t>甲方</w:t>
            </w:r>
            <w:r w:rsidRPr="009863DF">
              <w:rPr>
                <w:rFonts w:eastAsia="標楷體"/>
                <w:color w:val="000000"/>
              </w:rPr>
              <w:t>之賠償責任，準用性別工作平等法及其相關法規之規定。</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第九條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（爭議解決程序</w:t>
            </w:r>
            <w:r w:rsidRPr="009863DF">
              <w:rPr>
                <w:rFonts w:eastAsia="標楷體" w:hint="eastAsia"/>
                <w:color w:val="000000"/>
              </w:rPr>
              <w:t>與管轄</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甲乙雙方就本契約有關之事項發生爭議時，應本於誠信原則，先以協商方式解決之。</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color w:val="000000"/>
                <w:kern w:val="0"/>
                <w:szCs w:val="24"/>
              </w:rPr>
              <w:t>一方以書面提出協商之請求後</w:t>
            </w:r>
            <w:r w:rsidRPr="009863DF">
              <w:rPr>
                <w:rFonts w:eastAsia="標楷體" w:hint="eastAsia"/>
                <w:color w:val="000000"/>
                <w:kern w:val="0"/>
                <w:szCs w:val="24"/>
              </w:rPr>
              <w:t>30</w:t>
            </w:r>
            <w:r w:rsidRPr="009863DF">
              <w:rPr>
                <w:rFonts w:eastAsia="標楷體" w:hint="eastAsia"/>
                <w:color w:val="000000"/>
                <w:kern w:val="0"/>
                <w:szCs w:val="24"/>
              </w:rPr>
              <w:t>日</w:t>
            </w:r>
            <w:r w:rsidRPr="009863DF">
              <w:rPr>
                <w:rFonts w:eastAsia="標楷體"/>
                <w:color w:val="000000"/>
                <w:kern w:val="0"/>
                <w:szCs w:val="24"/>
              </w:rPr>
              <w:t>內無法達成共識時，任一方均得</w:t>
            </w:r>
            <w:r w:rsidRPr="009863DF">
              <w:rPr>
                <w:rFonts w:eastAsia="標楷體" w:hint="eastAsia"/>
                <w:color w:val="000000"/>
                <w:kern w:val="0"/>
                <w:szCs w:val="24"/>
              </w:rPr>
              <w:t>以下列方式之</w:t>
            </w:r>
            <w:r w:rsidRPr="009863DF">
              <w:rPr>
                <w:rFonts w:eastAsia="標楷體" w:hint="eastAsia"/>
                <w:color w:val="000000"/>
                <w:kern w:val="0"/>
                <w:szCs w:val="24"/>
              </w:rPr>
              <w:lastRenderedPageBreak/>
              <w:t>一處理：</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1.</w:t>
            </w:r>
            <w:r w:rsidRPr="009863DF">
              <w:rPr>
                <w:rFonts w:eastAsia="標楷體"/>
                <w:color w:val="000000"/>
                <w:kern w:val="0"/>
                <w:szCs w:val="24"/>
              </w:rPr>
              <w:t>提送</w:t>
            </w:r>
            <w:r w:rsidRPr="009863DF">
              <w:rPr>
                <w:rFonts w:eastAsia="標楷體" w:hint="eastAsia"/>
                <w:color w:val="000000"/>
                <w:kern w:val="0"/>
                <w:szCs w:val="24"/>
              </w:rPr>
              <w:t>甲方所在地</w:t>
            </w:r>
            <w:r w:rsidRPr="009863DF">
              <w:rPr>
                <w:rFonts w:eastAsia="標楷體"/>
                <w:color w:val="000000"/>
                <w:kern w:val="0"/>
                <w:szCs w:val="24"/>
              </w:rPr>
              <w:t>協調委員會協調</w:t>
            </w:r>
            <w:r w:rsidRPr="009863DF">
              <w:rPr>
                <w:rFonts w:eastAsia="標楷體" w:hint="eastAsia"/>
                <w:color w:val="000000"/>
                <w:kern w:val="0"/>
                <w:szCs w:val="24"/>
              </w:rPr>
              <w:t>。</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2.</w:t>
            </w:r>
            <w:r w:rsidRPr="009863DF">
              <w:rPr>
                <w:rFonts w:eastAsia="標楷體"/>
                <w:color w:val="000000"/>
                <w:kern w:val="0"/>
                <w:szCs w:val="24"/>
              </w:rPr>
              <w:t>經甲乙雙方同意並訂立仲裁協議後，依本契約約定及仲裁法規定提付仲裁。</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3.</w:t>
            </w:r>
            <w:r w:rsidRPr="009863DF">
              <w:rPr>
                <w:rFonts w:eastAsia="標楷體"/>
                <w:color w:val="000000"/>
                <w:kern w:val="0"/>
                <w:szCs w:val="24"/>
              </w:rPr>
              <w:t>提起民事訴訟，並以</w:t>
            </w:r>
            <w:r w:rsidRPr="009863DF">
              <w:rPr>
                <w:rFonts w:eastAsia="標楷體" w:hint="eastAsia"/>
                <w:color w:val="000000"/>
                <w:kern w:val="0"/>
                <w:szCs w:val="24"/>
              </w:rPr>
              <w:t>甲方</w:t>
            </w:r>
            <w:r w:rsidRPr="009863DF">
              <w:rPr>
                <w:rFonts w:eastAsia="標楷體"/>
                <w:color w:val="000000"/>
                <w:kern w:val="0"/>
                <w:szCs w:val="24"/>
              </w:rPr>
              <w:t>所在地之地方法院為第一審管轄法院。</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4.</w:t>
            </w:r>
            <w:r w:rsidRPr="009863DF">
              <w:rPr>
                <w:rFonts w:eastAsia="標楷體"/>
                <w:color w:val="000000"/>
                <w:kern w:val="0"/>
                <w:szCs w:val="24"/>
              </w:rPr>
              <w:t>依其他法律申（聲）請調解</w:t>
            </w:r>
            <w:r w:rsidRPr="009863DF">
              <w:rPr>
                <w:rFonts w:eastAsia="標楷體" w:hint="eastAsia"/>
                <w:color w:val="000000"/>
                <w:kern w:val="0"/>
                <w:szCs w:val="24"/>
              </w:rPr>
              <w:t>。</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5.</w:t>
            </w:r>
            <w:r w:rsidRPr="009863DF">
              <w:rPr>
                <w:rFonts w:eastAsia="標楷體"/>
                <w:color w:val="000000"/>
                <w:kern w:val="0"/>
                <w:szCs w:val="24"/>
              </w:rPr>
              <w:t>依契約或雙方合意之其他方式處理</w:t>
            </w:r>
            <w:r w:rsidRPr="009863DF">
              <w:rPr>
                <w:rFonts w:eastAsia="標楷體" w:hint="eastAsia"/>
                <w:color w:val="000000"/>
                <w:kern w:val="0"/>
                <w:szCs w:val="24"/>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lastRenderedPageBreak/>
              <w:t>第十條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未定事項之適用法規</w:t>
            </w:r>
            <w:r w:rsidRPr="009863DF">
              <w:rPr>
                <w:rFonts w:eastAsia="標楷體" w:hint="eastAsia"/>
                <w:color w:val="000000"/>
              </w:rPr>
              <w:t>)</w:t>
            </w:r>
          </w:p>
        </w:tc>
        <w:tc>
          <w:tcPr>
            <w:tcW w:w="4279" w:type="pct"/>
            <w:vAlign w:val="center"/>
          </w:tcPr>
          <w:p w:rsidR="004F7BF2" w:rsidRDefault="004F7BF2"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一、</w:t>
            </w:r>
            <w:r w:rsidR="00D25258" w:rsidRPr="00381DE6">
              <w:rPr>
                <w:rFonts w:eastAsia="標楷體" w:hint="eastAsia"/>
              </w:rPr>
              <w:t>依「校外人士協助高級中等以下學校教學或活動注意事項」相關規定辦理。</w:t>
            </w:r>
          </w:p>
          <w:p w:rsidR="0042012F" w:rsidRPr="009863DF" w:rsidRDefault="004F7BF2"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二、</w:t>
            </w:r>
            <w:r w:rsidR="0042012F" w:rsidRPr="009863DF">
              <w:rPr>
                <w:rFonts w:eastAsia="標楷體" w:hint="eastAsia"/>
                <w:color w:val="000000"/>
              </w:rPr>
              <w:t>本契約未約定事項，依本法及其相關法令之規定辦理。</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第十一條</w:t>
            </w:r>
          </w:p>
          <w:p w:rsidR="0042012F" w:rsidRPr="009863DF" w:rsidRDefault="0042012F" w:rsidP="00E44653">
            <w:pPr>
              <w:pStyle w:val="2"/>
              <w:spacing w:after="0" w:line="240" w:lineRule="auto"/>
              <w:ind w:leftChars="0" w:left="0"/>
              <w:rPr>
                <w:rFonts w:eastAsia="標楷體"/>
                <w:color w:val="000000"/>
              </w:rPr>
            </w:pPr>
            <w:r w:rsidRPr="009863DF">
              <w:rPr>
                <w:rFonts w:eastAsia="標楷體" w:hint="eastAsia"/>
                <w:color w:val="000000"/>
              </w:rPr>
              <w:t>(</w:t>
            </w:r>
            <w:r w:rsidRPr="009863DF">
              <w:rPr>
                <w:rFonts w:eastAsia="標楷體" w:hint="eastAsia"/>
                <w:color w:val="000000"/>
              </w:rPr>
              <w:t>契約分存</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本契約書一式二份，由甲乙兩方各持一份。</w:t>
            </w:r>
          </w:p>
        </w:tc>
      </w:tr>
    </w:tbl>
    <w:p w:rsidR="0042012F" w:rsidRDefault="0042012F" w:rsidP="0042012F">
      <w:pPr>
        <w:pStyle w:val="2"/>
        <w:spacing w:after="0" w:line="300" w:lineRule="exact"/>
        <w:ind w:leftChars="0" w:hangingChars="200" w:hanging="480"/>
        <w:rPr>
          <w:rFonts w:eastAsia="標楷體"/>
          <w:color w:val="000000"/>
        </w:rPr>
      </w:pPr>
    </w:p>
    <w:p w:rsidR="00A711CC" w:rsidRDefault="00A711CC" w:rsidP="0042012F">
      <w:pPr>
        <w:pStyle w:val="2"/>
        <w:spacing w:after="0" w:line="300" w:lineRule="exact"/>
        <w:ind w:leftChars="0" w:hangingChars="200" w:hanging="480"/>
        <w:rPr>
          <w:rFonts w:eastAsia="標楷體"/>
          <w:color w:val="000000"/>
        </w:rPr>
      </w:pPr>
    </w:p>
    <w:p w:rsidR="00A711CC" w:rsidRPr="009863DF" w:rsidRDefault="00AC2011" w:rsidP="00A711CC">
      <w:pPr>
        <w:pStyle w:val="2"/>
        <w:spacing w:after="0" w:line="300" w:lineRule="exact"/>
        <w:ind w:leftChars="0" w:left="560" w:hangingChars="200" w:hanging="560"/>
        <w:rPr>
          <w:rFonts w:eastAsia="標楷體"/>
          <w:color w:val="000000"/>
        </w:rPr>
      </w:pPr>
      <w:r w:rsidRPr="00AC2011">
        <w:rPr>
          <w:rFonts w:eastAsia="標楷體"/>
          <w:color w:val="000000"/>
          <w:sz w:val="28"/>
          <w:szCs w:val="28"/>
        </w:rPr>
        <w:pict>
          <v:rect id="_x0000_s1026" style="position:absolute;left:0;text-align:left;margin-left:308.45pt;margin-top:9.85pt;width:180.85pt;height:188.35pt;z-index:251660288" strokecolor="black [3213]" strokeweight="1.5pt">
            <v:textbox style="mso-next-textbox:#_x0000_s1026">
              <w:txbxContent>
                <w:p w:rsidR="00F923A5" w:rsidRDefault="00F923A5" w:rsidP="00F923A5">
                  <w:pPr>
                    <w:jc w:val="center"/>
                    <w:rPr>
                      <w:rFonts w:ascii="華康儷特圓" w:eastAsia="華康儷特圓"/>
                      <w:color w:val="D9D9D9"/>
                      <w:sz w:val="96"/>
                      <w:szCs w:val="96"/>
                    </w:rPr>
                  </w:pPr>
                  <w:r>
                    <w:rPr>
                      <w:rFonts w:ascii="華康儷特圓" w:eastAsia="華康儷特圓" w:hint="eastAsia"/>
                      <w:color w:val="D9D9D9"/>
                      <w:sz w:val="96"/>
                      <w:szCs w:val="96"/>
                    </w:rPr>
                    <w:t>關</w:t>
                  </w:r>
                </w:p>
                <w:p w:rsidR="0042012F" w:rsidRPr="00F923A5" w:rsidRDefault="00F923A5" w:rsidP="00F923A5">
                  <w:pPr>
                    <w:jc w:val="center"/>
                    <w:rPr>
                      <w:rFonts w:ascii="標楷體" w:eastAsia="標楷體" w:hAnsi="標楷體"/>
                      <w:color w:val="D9D9D9"/>
                      <w:sz w:val="96"/>
                      <w:szCs w:val="96"/>
                    </w:rPr>
                  </w:pPr>
                  <w:r>
                    <w:rPr>
                      <w:rFonts w:ascii="華康儷特圓" w:eastAsia="華康儷特圓" w:hint="eastAsia"/>
                      <w:color w:val="D9D9D9"/>
                      <w:sz w:val="96"/>
                      <w:szCs w:val="96"/>
                    </w:rPr>
                    <w:t>防</w:t>
                  </w:r>
                </w:p>
              </w:txbxContent>
            </v:textbox>
          </v:rect>
        </w:pic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C37DFC">
        <w:rPr>
          <w:rFonts w:eastAsia="標楷體" w:hint="eastAsia"/>
          <w:color w:val="000000"/>
          <w:sz w:val="28"/>
          <w:szCs w:val="28"/>
          <w:shd w:val="pct15" w:color="auto" w:fill="FFFFFF"/>
        </w:rPr>
        <w:t>甲方</w: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學校名稱：</w:t>
      </w: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校長：</w:t>
      </w:r>
      <w:r>
        <w:rPr>
          <w:rFonts w:eastAsia="標楷體" w:hint="eastAsia"/>
          <w:color w:val="000000"/>
          <w:sz w:val="28"/>
          <w:szCs w:val="28"/>
        </w:rPr>
        <w:t xml:space="preserve">                </w:t>
      </w:r>
      <w:r w:rsidRPr="00A95705">
        <w:rPr>
          <w:rFonts w:eastAsia="標楷體" w:hint="eastAsia"/>
          <w:color w:val="000000"/>
          <w:sz w:val="28"/>
          <w:szCs w:val="28"/>
        </w:rPr>
        <w:t xml:space="preserve"> </w:t>
      </w:r>
      <w:r w:rsidR="00A711CC">
        <w:rPr>
          <w:rFonts w:eastAsia="標楷體" w:hint="eastAsia"/>
          <w:color w:val="000000"/>
          <w:sz w:val="28"/>
          <w:szCs w:val="28"/>
        </w:rPr>
        <w:t xml:space="preserve">      </w:t>
      </w:r>
      <w:r w:rsidRPr="00A95705">
        <w:rPr>
          <w:rFonts w:eastAsia="標楷體" w:hint="eastAsia"/>
          <w:color w:val="000000"/>
          <w:sz w:val="28"/>
          <w:szCs w:val="28"/>
        </w:rPr>
        <w:t>(</w:t>
      </w:r>
      <w:r w:rsidR="00DF3233">
        <w:rPr>
          <w:rFonts w:eastAsia="標楷體" w:hint="eastAsia"/>
          <w:color w:val="000000"/>
          <w:sz w:val="28"/>
          <w:szCs w:val="28"/>
        </w:rPr>
        <w:t>簽名</w:t>
      </w:r>
      <w:r w:rsidRPr="00A95705">
        <w:rPr>
          <w:rFonts w:eastAsia="標楷體" w:hint="eastAsia"/>
          <w:color w:val="000000"/>
          <w:sz w:val="28"/>
          <w:szCs w:val="28"/>
        </w:rPr>
        <w:t>章</w:t>
      </w:r>
      <w:r w:rsidRPr="00A95705">
        <w:rPr>
          <w:rFonts w:eastAsia="標楷體" w:hint="eastAsia"/>
          <w:color w:val="000000"/>
          <w:sz w:val="28"/>
          <w:szCs w:val="28"/>
        </w:rPr>
        <w:t>)</w:t>
      </w: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A95705">
        <w:rPr>
          <w:rFonts w:eastAsia="標楷體"/>
          <w:color w:val="000000"/>
          <w:sz w:val="28"/>
          <w:szCs w:val="28"/>
        </w:rPr>
        <w:t>地址</w:t>
      </w:r>
      <w:r w:rsidR="00A711CC">
        <w:rPr>
          <w:rFonts w:eastAsia="標楷體"/>
          <w:color w:val="000000"/>
          <w:sz w:val="28"/>
          <w:szCs w:val="28"/>
        </w:rPr>
        <w:t>：</w:t>
      </w:r>
    </w:p>
    <w:p w:rsidR="0042012F" w:rsidRPr="00A95705" w:rsidRDefault="0042012F" w:rsidP="00AE5089">
      <w:pPr>
        <w:pStyle w:val="2"/>
        <w:spacing w:after="0" w:line="440" w:lineRule="exact"/>
        <w:ind w:leftChars="0" w:left="0"/>
        <w:rPr>
          <w:rFonts w:eastAsia="標楷體"/>
          <w:color w:val="000000"/>
          <w:sz w:val="28"/>
          <w:szCs w:val="28"/>
        </w:rPr>
      </w:pPr>
    </w:p>
    <w:p w:rsidR="0042012F" w:rsidRPr="00A95705" w:rsidRDefault="0042012F" w:rsidP="0042012F">
      <w:pPr>
        <w:pStyle w:val="2"/>
        <w:spacing w:after="0" w:line="440" w:lineRule="exact"/>
        <w:ind w:leftChars="0" w:left="840" w:hangingChars="300" w:hanging="840"/>
        <w:rPr>
          <w:rFonts w:eastAsia="標楷體"/>
          <w:color w:val="000000"/>
          <w:sz w:val="28"/>
          <w:szCs w:val="28"/>
        </w:rPr>
      </w:pP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C37DFC">
        <w:rPr>
          <w:rFonts w:eastAsia="標楷體" w:hint="eastAsia"/>
          <w:color w:val="000000"/>
          <w:sz w:val="28"/>
          <w:szCs w:val="28"/>
          <w:shd w:val="pct15" w:color="auto" w:fill="FFFFFF"/>
        </w:rPr>
        <w:t>乙</w:t>
      </w:r>
      <w:r w:rsidRPr="00C37DFC">
        <w:rPr>
          <w:rFonts w:eastAsia="標楷體"/>
          <w:color w:val="000000"/>
          <w:sz w:val="28"/>
          <w:szCs w:val="28"/>
          <w:shd w:val="pct15" w:color="auto" w:fill="FFFFFF"/>
        </w:rPr>
        <w:t>方</w:t>
      </w:r>
    </w:p>
    <w:p w:rsidR="0042012F" w:rsidRPr="00A95705" w:rsidRDefault="0042012F" w:rsidP="00A711CC">
      <w:pPr>
        <w:pStyle w:val="2"/>
        <w:tabs>
          <w:tab w:val="left" w:pos="3969"/>
          <w:tab w:val="left" w:pos="4111"/>
        </w:tabs>
        <w:spacing w:after="0" w:line="700" w:lineRule="exact"/>
        <w:ind w:leftChars="0" w:left="840" w:hangingChars="300" w:hanging="840"/>
        <w:rPr>
          <w:rFonts w:eastAsia="標楷體"/>
          <w:color w:val="000000"/>
          <w:sz w:val="28"/>
          <w:szCs w:val="28"/>
        </w:rPr>
      </w:pPr>
      <w:r w:rsidRPr="00A95705">
        <w:rPr>
          <w:rFonts w:eastAsia="標楷體"/>
          <w:color w:val="000000"/>
          <w:sz w:val="28"/>
          <w:szCs w:val="28"/>
        </w:rPr>
        <w:t>姓名</w:t>
      </w:r>
      <w:r w:rsidR="00A711CC">
        <w:rPr>
          <w:rFonts w:eastAsia="標楷體"/>
          <w:color w:val="000000"/>
          <w:sz w:val="28"/>
          <w:szCs w:val="28"/>
        </w:rPr>
        <w:t>：</w:t>
      </w:r>
      <w:r w:rsidRPr="00A95705">
        <w:rPr>
          <w:rFonts w:eastAsia="標楷體"/>
          <w:color w:val="000000"/>
          <w:sz w:val="28"/>
          <w:szCs w:val="28"/>
        </w:rPr>
        <w:t xml:space="preserve">  </w:t>
      </w:r>
      <w:r w:rsidRPr="00A95705">
        <w:rPr>
          <w:rFonts w:eastAsia="標楷體"/>
          <w:color w:val="000000"/>
          <w:sz w:val="28"/>
          <w:szCs w:val="28"/>
        </w:rPr>
        <w:t xml:space="preserve">　　　　　　　　</w:t>
      </w:r>
      <w:r w:rsidRPr="00A95705">
        <w:rPr>
          <w:rFonts w:eastAsia="標楷體" w:hint="eastAsia"/>
          <w:color w:val="000000"/>
          <w:sz w:val="28"/>
          <w:szCs w:val="28"/>
        </w:rPr>
        <w:t xml:space="preserve"> </w:t>
      </w:r>
      <w:r w:rsidR="00A711CC">
        <w:rPr>
          <w:rFonts w:eastAsia="標楷體" w:hint="eastAsia"/>
          <w:color w:val="000000"/>
          <w:sz w:val="28"/>
          <w:szCs w:val="28"/>
        </w:rPr>
        <w:t xml:space="preserve">    </w:t>
      </w:r>
      <w:r w:rsidRPr="00A95705">
        <w:rPr>
          <w:rFonts w:eastAsia="標楷體" w:hint="eastAsia"/>
          <w:color w:val="000000"/>
          <w:sz w:val="28"/>
          <w:szCs w:val="28"/>
        </w:rPr>
        <w:t>(</w:t>
      </w:r>
      <w:r w:rsidRPr="00A95705">
        <w:rPr>
          <w:rFonts w:eastAsia="標楷體" w:hint="eastAsia"/>
          <w:color w:val="000000"/>
          <w:sz w:val="28"/>
          <w:szCs w:val="28"/>
        </w:rPr>
        <w:t>簽章</w:t>
      </w:r>
      <w:r w:rsidRPr="00A95705">
        <w:rPr>
          <w:rFonts w:eastAsia="標楷體" w:hint="eastAsia"/>
          <w:color w:val="000000"/>
          <w:sz w:val="28"/>
          <w:szCs w:val="28"/>
        </w:rPr>
        <w:t>)</w: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國民身分證統一編號：</w:t>
      </w:r>
    </w:p>
    <w:p w:rsidR="0042012F" w:rsidRPr="00AE5089"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color w:val="000000"/>
          <w:sz w:val="28"/>
          <w:szCs w:val="28"/>
        </w:rPr>
        <w:t>地址</w:t>
      </w:r>
      <w:r w:rsidR="00C37DFC">
        <w:rPr>
          <w:rFonts w:eastAsia="標楷體"/>
          <w:color w:val="000000"/>
          <w:sz w:val="28"/>
          <w:szCs w:val="28"/>
        </w:rPr>
        <w:t>：</w:t>
      </w:r>
      <w:r w:rsidRPr="009863DF">
        <w:rPr>
          <w:rFonts w:eastAsia="標楷體"/>
          <w:color w:val="000000"/>
          <w:sz w:val="28"/>
          <w:szCs w:val="28"/>
        </w:rPr>
        <w:t xml:space="preserve">                                   </w:t>
      </w:r>
    </w:p>
    <w:p w:rsidR="0042012F" w:rsidRDefault="0042012F" w:rsidP="0042012F">
      <w:pPr>
        <w:pStyle w:val="2"/>
        <w:spacing w:after="0" w:line="440" w:lineRule="exact"/>
        <w:ind w:leftChars="0" w:left="720" w:hangingChars="300" w:hanging="720"/>
        <w:rPr>
          <w:rFonts w:eastAsia="標楷體"/>
          <w:color w:val="000000"/>
        </w:rPr>
      </w:pPr>
    </w:p>
    <w:p w:rsidR="00A711CC" w:rsidRDefault="00A711CC" w:rsidP="0042012F">
      <w:pPr>
        <w:pStyle w:val="2"/>
        <w:spacing w:after="0" w:line="440" w:lineRule="exact"/>
        <w:ind w:leftChars="0" w:left="720" w:hangingChars="300" w:hanging="720"/>
        <w:rPr>
          <w:rFonts w:eastAsia="標楷體"/>
          <w:color w:val="000000"/>
        </w:rPr>
      </w:pPr>
    </w:p>
    <w:p w:rsidR="00A711CC" w:rsidRPr="009863DF" w:rsidRDefault="00A711CC" w:rsidP="0042012F">
      <w:pPr>
        <w:pStyle w:val="2"/>
        <w:spacing w:after="0" w:line="440" w:lineRule="exact"/>
        <w:ind w:leftChars="0" w:left="720" w:hangingChars="300" w:hanging="720"/>
        <w:rPr>
          <w:rFonts w:eastAsia="標楷體"/>
          <w:color w:val="000000"/>
        </w:rPr>
      </w:pPr>
    </w:p>
    <w:p w:rsidR="0042012F" w:rsidRPr="009863DF" w:rsidRDefault="0042012F" w:rsidP="00D61885">
      <w:pPr>
        <w:spacing w:line="540" w:lineRule="exact"/>
        <w:jc w:val="center"/>
        <w:rPr>
          <w:rFonts w:eastAsia="標楷體"/>
          <w:b/>
          <w:color w:val="000000"/>
        </w:rPr>
      </w:pPr>
      <w:r w:rsidRPr="009863DF">
        <w:rPr>
          <w:rFonts w:eastAsia="標楷體" w:hint="eastAsia"/>
          <w:b/>
          <w:color w:val="000000"/>
          <w:sz w:val="32"/>
          <w:szCs w:val="32"/>
        </w:rPr>
        <w:t>中</w:t>
      </w:r>
      <w:r w:rsidR="00D61885">
        <w:rPr>
          <w:rFonts w:eastAsia="標楷體" w:hint="eastAsia"/>
          <w:b/>
          <w:color w:val="000000"/>
          <w:sz w:val="32"/>
          <w:szCs w:val="32"/>
        </w:rPr>
        <w:t xml:space="preserve">　</w:t>
      </w:r>
      <w:r w:rsidRPr="009863DF">
        <w:rPr>
          <w:rFonts w:eastAsia="標楷體" w:hint="eastAsia"/>
          <w:b/>
          <w:color w:val="000000"/>
          <w:sz w:val="32"/>
          <w:szCs w:val="32"/>
        </w:rPr>
        <w:t>華</w:t>
      </w:r>
      <w:r w:rsidR="00D61885">
        <w:rPr>
          <w:rFonts w:eastAsia="標楷體" w:hint="eastAsia"/>
          <w:b/>
          <w:color w:val="000000"/>
          <w:sz w:val="32"/>
          <w:szCs w:val="32"/>
        </w:rPr>
        <w:t xml:space="preserve">　</w:t>
      </w:r>
      <w:r w:rsidRPr="009863DF">
        <w:rPr>
          <w:rFonts w:eastAsia="標楷體" w:hint="eastAsia"/>
          <w:b/>
          <w:color w:val="000000"/>
          <w:sz w:val="32"/>
          <w:szCs w:val="32"/>
        </w:rPr>
        <w:t>民</w:t>
      </w:r>
      <w:r w:rsidR="00D61885">
        <w:rPr>
          <w:rFonts w:eastAsia="標楷體" w:hint="eastAsia"/>
          <w:b/>
          <w:color w:val="000000"/>
          <w:sz w:val="32"/>
          <w:szCs w:val="32"/>
        </w:rPr>
        <w:t xml:space="preserve">　</w:t>
      </w:r>
      <w:r w:rsidRPr="009863DF">
        <w:rPr>
          <w:rFonts w:eastAsia="標楷體" w:hint="eastAsia"/>
          <w:b/>
          <w:color w:val="000000"/>
          <w:sz w:val="32"/>
          <w:szCs w:val="32"/>
        </w:rPr>
        <w:t>國</w:t>
      </w:r>
      <w:r w:rsidR="00D61885">
        <w:rPr>
          <w:rFonts w:eastAsia="標楷體" w:hint="eastAsia"/>
          <w:b/>
          <w:color w:val="000000"/>
          <w:sz w:val="32"/>
          <w:szCs w:val="32"/>
        </w:rPr>
        <w:t xml:space="preserve">　　　　</w:t>
      </w:r>
      <w:r w:rsidRPr="009863DF">
        <w:rPr>
          <w:rFonts w:eastAsia="標楷體" w:hint="eastAsia"/>
          <w:b/>
          <w:color w:val="000000"/>
          <w:sz w:val="32"/>
          <w:szCs w:val="32"/>
        </w:rPr>
        <w:t>年</w:t>
      </w:r>
      <w:r w:rsidR="00D61885">
        <w:rPr>
          <w:rFonts w:eastAsia="標楷體" w:hint="eastAsia"/>
          <w:b/>
          <w:color w:val="000000"/>
          <w:sz w:val="32"/>
          <w:szCs w:val="32"/>
        </w:rPr>
        <w:t xml:space="preserve">　　　　</w:t>
      </w:r>
      <w:r w:rsidRPr="009863DF">
        <w:rPr>
          <w:rFonts w:eastAsia="標楷體" w:hint="eastAsia"/>
          <w:b/>
          <w:color w:val="000000"/>
          <w:sz w:val="32"/>
          <w:szCs w:val="32"/>
        </w:rPr>
        <w:t>月</w:t>
      </w:r>
      <w:r w:rsidR="00C37DFC">
        <w:rPr>
          <w:rFonts w:eastAsia="標楷體" w:hint="eastAsia"/>
          <w:b/>
          <w:color w:val="000000"/>
          <w:sz w:val="32"/>
          <w:szCs w:val="32"/>
        </w:rPr>
        <w:t xml:space="preserve">　　　　</w:t>
      </w:r>
      <w:r w:rsidRPr="009863DF">
        <w:rPr>
          <w:rFonts w:eastAsia="標楷體" w:hint="eastAsia"/>
          <w:b/>
          <w:color w:val="000000"/>
          <w:sz w:val="32"/>
          <w:szCs w:val="32"/>
        </w:rPr>
        <w:t>日</w:t>
      </w:r>
    </w:p>
    <w:p w:rsidR="002C65E3" w:rsidRDefault="002C65E3" w:rsidP="0042012F"/>
    <w:sectPr w:rsidR="002C65E3" w:rsidSect="0042012F">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614" w:rsidRDefault="00995614" w:rsidP="00CB5DFD">
      <w:r>
        <w:separator/>
      </w:r>
    </w:p>
  </w:endnote>
  <w:endnote w:type="continuationSeparator" w:id="0">
    <w:p w:rsidR="00995614" w:rsidRDefault="00995614" w:rsidP="00CB5D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儷特圓">
    <w:altName w:val="Arial Unicode MS"/>
    <w:charset w:val="88"/>
    <w:family w:val="modern"/>
    <w:pitch w:val="fixed"/>
    <w:sig w:usb0="00000000"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614" w:rsidRDefault="00995614" w:rsidP="00CB5DFD">
      <w:r>
        <w:separator/>
      </w:r>
    </w:p>
  </w:footnote>
  <w:footnote w:type="continuationSeparator" w:id="0">
    <w:p w:rsidR="00995614" w:rsidRDefault="00995614" w:rsidP="00CB5D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80"/>
  <w:displayHorizontalDrawingGridEvery w:val="0"/>
  <w:displayVerticalDrawingGridEvery w:val="2"/>
  <w:characterSpacingControl w:val="compressPunctuation"/>
  <w:hdrShapeDefaults>
    <o:shapedefaults v:ext="edit" spidmax="25602">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012F"/>
    <w:rsid w:val="000B48C9"/>
    <w:rsid w:val="000F0210"/>
    <w:rsid w:val="001D03E6"/>
    <w:rsid w:val="002056C2"/>
    <w:rsid w:val="002762B3"/>
    <w:rsid w:val="002C65E3"/>
    <w:rsid w:val="0037650F"/>
    <w:rsid w:val="00381DE6"/>
    <w:rsid w:val="00393681"/>
    <w:rsid w:val="0042012F"/>
    <w:rsid w:val="00436E86"/>
    <w:rsid w:val="004F7BF2"/>
    <w:rsid w:val="005902B7"/>
    <w:rsid w:val="006F2B2B"/>
    <w:rsid w:val="0077464C"/>
    <w:rsid w:val="008172B9"/>
    <w:rsid w:val="00995614"/>
    <w:rsid w:val="00A711CC"/>
    <w:rsid w:val="00A9637D"/>
    <w:rsid w:val="00AC2011"/>
    <w:rsid w:val="00AE5089"/>
    <w:rsid w:val="00B1468A"/>
    <w:rsid w:val="00B944A8"/>
    <w:rsid w:val="00C37DFC"/>
    <w:rsid w:val="00CB5DFD"/>
    <w:rsid w:val="00CF1131"/>
    <w:rsid w:val="00D25258"/>
    <w:rsid w:val="00D432DD"/>
    <w:rsid w:val="00D61885"/>
    <w:rsid w:val="00D62493"/>
    <w:rsid w:val="00D770CC"/>
    <w:rsid w:val="00DF3233"/>
    <w:rsid w:val="00F44A6A"/>
    <w:rsid w:val="00F923A5"/>
    <w:rsid w:val="00FB164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5602">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12F"/>
    <w:pPr>
      <w:widowControl w:val="0"/>
    </w:pPr>
    <w:rPr>
      <w:rFonts w:ascii="Times New Roman" w:eastAsia="新細明體" w:hAnsi="Times New Roman"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unhideWhenUsed/>
    <w:rsid w:val="0042012F"/>
    <w:pPr>
      <w:spacing w:after="120" w:line="480" w:lineRule="auto"/>
      <w:ind w:leftChars="200" w:left="480"/>
    </w:pPr>
  </w:style>
  <w:style w:type="character" w:customStyle="1" w:styleId="20">
    <w:name w:val="本文縮排 2 字元"/>
    <w:basedOn w:val="a0"/>
    <w:link w:val="2"/>
    <w:uiPriority w:val="99"/>
    <w:rsid w:val="0042012F"/>
    <w:rPr>
      <w:rFonts w:ascii="Times New Roman" w:eastAsia="新細明體" w:hAnsi="Times New Roman" w:cs="Times New Roman"/>
      <w:noProof/>
    </w:rPr>
  </w:style>
  <w:style w:type="paragraph" w:styleId="a3">
    <w:name w:val="header"/>
    <w:basedOn w:val="a"/>
    <w:link w:val="a4"/>
    <w:uiPriority w:val="99"/>
    <w:semiHidden/>
    <w:unhideWhenUsed/>
    <w:rsid w:val="00CB5DFD"/>
    <w:pPr>
      <w:tabs>
        <w:tab w:val="center" w:pos="4153"/>
        <w:tab w:val="right" w:pos="8306"/>
      </w:tabs>
      <w:snapToGrid w:val="0"/>
    </w:pPr>
    <w:rPr>
      <w:sz w:val="20"/>
      <w:szCs w:val="20"/>
    </w:rPr>
  </w:style>
  <w:style w:type="character" w:customStyle="1" w:styleId="a4">
    <w:name w:val="頁首 字元"/>
    <w:basedOn w:val="a0"/>
    <w:link w:val="a3"/>
    <w:uiPriority w:val="99"/>
    <w:semiHidden/>
    <w:rsid w:val="00CB5DFD"/>
    <w:rPr>
      <w:rFonts w:ascii="Times New Roman" w:eastAsia="新細明體" w:hAnsi="Times New Roman" w:cs="Times New Roman"/>
      <w:noProof/>
      <w:sz w:val="20"/>
      <w:szCs w:val="20"/>
    </w:rPr>
  </w:style>
  <w:style w:type="paragraph" w:styleId="a5">
    <w:name w:val="footer"/>
    <w:basedOn w:val="a"/>
    <w:link w:val="a6"/>
    <w:uiPriority w:val="99"/>
    <w:semiHidden/>
    <w:unhideWhenUsed/>
    <w:rsid w:val="00CB5DFD"/>
    <w:pPr>
      <w:tabs>
        <w:tab w:val="center" w:pos="4153"/>
        <w:tab w:val="right" w:pos="8306"/>
      </w:tabs>
      <w:snapToGrid w:val="0"/>
    </w:pPr>
    <w:rPr>
      <w:sz w:val="20"/>
      <w:szCs w:val="20"/>
    </w:rPr>
  </w:style>
  <w:style w:type="character" w:customStyle="1" w:styleId="a6">
    <w:name w:val="頁尾 字元"/>
    <w:basedOn w:val="a0"/>
    <w:link w:val="a5"/>
    <w:uiPriority w:val="99"/>
    <w:semiHidden/>
    <w:rsid w:val="00CB5DFD"/>
    <w:rPr>
      <w:rFonts w:ascii="Times New Roman" w:eastAsia="新細明體" w:hAnsi="Times New Roman" w:cs="Times New Roman"/>
      <w:noProo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2024-12-03T03:27:00Z</dcterms:created>
  <dcterms:modified xsi:type="dcterms:W3CDTF">2024-12-03T03:27:00Z</dcterms:modified>
</cp:coreProperties>
</file>