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AD5" w:rsidRPr="009C3577" w:rsidRDefault="009C3577" w:rsidP="009C3577">
      <w:pPr>
        <w:jc w:val="center"/>
        <w:rPr>
          <w:rFonts w:ascii="標楷體" w:eastAsia="標楷體" w:hAnsi="標楷體" w:hint="eastAsia"/>
          <w:sz w:val="32"/>
        </w:rPr>
      </w:pPr>
      <w:r w:rsidRPr="009C3577">
        <w:rPr>
          <w:rFonts w:ascii="標楷體" w:eastAsia="標楷體" w:hAnsi="標楷體" w:hint="eastAsia"/>
          <w:sz w:val="32"/>
        </w:rPr>
        <w:t>國立頭城高級家事商業職業學校學生獎懲委員會實施要點</w:t>
      </w:r>
    </w:p>
    <w:p w:rsidR="009C3577" w:rsidRPr="009C3577" w:rsidRDefault="009C3577" w:rsidP="009C3577">
      <w:pPr>
        <w:spacing w:line="320" w:lineRule="exact"/>
        <w:jc w:val="right"/>
        <w:rPr>
          <w:rFonts w:ascii="標楷體" w:eastAsia="標楷體" w:hAnsi="標楷體" w:cs="Times New Roman"/>
          <w:sz w:val="22"/>
          <w:szCs w:val="20"/>
        </w:rPr>
      </w:pPr>
      <w:r w:rsidRPr="009C3577">
        <w:rPr>
          <w:rFonts w:ascii="標楷體" w:eastAsia="標楷體" w:hAnsi="標楷體" w:cs="Times New Roman" w:hint="eastAsia"/>
          <w:sz w:val="22"/>
          <w:szCs w:val="20"/>
        </w:rPr>
        <w:t>91年4月30日學生獎懲委員會籌備會議通過</w:t>
      </w:r>
    </w:p>
    <w:p w:rsidR="009C3577" w:rsidRPr="009C3577" w:rsidRDefault="009C3577" w:rsidP="009C3577">
      <w:pPr>
        <w:spacing w:line="320" w:lineRule="exact"/>
        <w:jc w:val="right"/>
        <w:rPr>
          <w:rFonts w:ascii="標楷體" w:eastAsia="標楷體" w:hAnsi="標楷體" w:cs="Times New Roman"/>
          <w:sz w:val="22"/>
          <w:szCs w:val="20"/>
        </w:rPr>
      </w:pPr>
      <w:r w:rsidRPr="009C3577">
        <w:rPr>
          <w:rFonts w:ascii="標楷體" w:eastAsia="標楷體" w:hAnsi="標楷體" w:cs="Times New Roman" w:hint="eastAsia"/>
          <w:sz w:val="22"/>
          <w:szCs w:val="20"/>
        </w:rPr>
        <w:t>97年1月16日學務會議提案修訂通過</w:t>
      </w:r>
    </w:p>
    <w:p w:rsidR="009C3577" w:rsidRPr="009C3577" w:rsidRDefault="009C3577" w:rsidP="009C3577">
      <w:pPr>
        <w:spacing w:line="320" w:lineRule="exact"/>
        <w:jc w:val="right"/>
        <w:rPr>
          <w:rFonts w:ascii="標楷體" w:eastAsia="標楷體" w:hAnsi="標楷體" w:cs="Times New Roman"/>
          <w:sz w:val="22"/>
          <w:szCs w:val="20"/>
        </w:rPr>
      </w:pPr>
      <w:r w:rsidRPr="009C3577">
        <w:rPr>
          <w:rFonts w:ascii="標楷體" w:eastAsia="標楷體" w:hAnsi="標楷體" w:cs="Times New Roman" w:hint="eastAsia"/>
          <w:sz w:val="22"/>
          <w:szCs w:val="20"/>
        </w:rPr>
        <w:t>97年2月12日校務會議提案修訂通過</w:t>
      </w:r>
    </w:p>
    <w:p w:rsidR="009C3577" w:rsidRPr="009C3577" w:rsidRDefault="009C3577" w:rsidP="009C3577">
      <w:pPr>
        <w:spacing w:line="320" w:lineRule="exact"/>
        <w:jc w:val="right"/>
        <w:rPr>
          <w:rFonts w:ascii="標楷體" w:eastAsia="標楷體" w:hAnsi="標楷體" w:cs="Times New Roman"/>
          <w:sz w:val="22"/>
          <w:szCs w:val="20"/>
        </w:rPr>
      </w:pPr>
      <w:r w:rsidRPr="009C3577">
        <w:rPr>
          <w:rFonts w:ascii="標楷體" w:eastAsia="標楷體" w:hAnsi="標楷體" w:cs="Times New Roman" w:hint="eastAsia"/>
          <w:sz w:val="22"/>
          <w:szCs w:val="20"/>
        </w:rPr>
        <w:t>102年2月20日學務會議提案修訂通過</w:t>
      </w:r>
    </w:p>
    <w:p w:rsidR="009C3577" w:rsidRPr="009C3577" w:rsidRDefault="009C3577" w:rsidP="009C3577">
      <w:pPr>
        <w:spacing w:line="320" w:lineRule="exact"/>
        <w:jc w:val="right"/>
        <w:rPr>
          <w:rFonts w:ascii="標楷體" w:eastAsia="標楷體" w:hAnsi="標楷體" w:cs="Times New Roman"/>
          <w:sz w:val="22"/>
          <w:szCs w:val="20"/>
        </w:rPr>
      </w:pPr>
      <w:r w:rsidRPr="009C3577">
        <w:rPr>
          <w:rFonts w:ascii="標楷體" w:eastAsia="標楷體" w:hAnsi="標楷體" w:cs="Times New Roman" w:hint="eastAsia"/>
          <w:sz w:val="22"/>
          <w:szCs w:val="20"/>
        </w:rPr>
        <w:t>102年2月20日校務會議提案修訂通過</w:t>
      </w:r>
    </w:p>
    <w:p w:rsidR="009C3577" w:rsidRPr="009C3577" w:rsidRDefault="009C3577" w:rsidP="009C3577">
      <w:pPr>
        <w:spacing w:line="320" w:lineRule="exact"/>
        <w:jc w:val="right"/>
        <w:rPr>
          <w:rFonts w:ascii="標楷體" w:eastAsia="標楷體" w:hAnsi="標楷體" w:cs="Times New Roman"/>
          <w:sz w:val="22"/>
          <w:szCs w:val="20"/>
        </w:rPr>
      </w:pPr>
      <w:r w:rsidRPr="009C3577">
        <w:rPr>
          <w:rFonts w:ascii="標楷體" w:eastAsia="標楷體" w:hAnsi="標楷體" w:cs="Times New Roman" w:hint="eastAsia"/>
          <w:sz w:val="22"/>
          <w:szCs w:val="20"/>
        </w:rPr>
        <w:t>103年2月11日學務會議提案增訂通過</w:t>
      </w:r>
    </w:p>
    <w:p w:rsidR="009C3577" w:rsidRPr="009C3577" w:rsidRDefault="009C3577" w:rsidP="009C3577">
      <w:pPr>
        <w:spacing w:line="320" w:lineRule="exact"/>
        <w:jc w:val="right"/>
        <w:rPr>
          <w:rFonts w:ascii="標楷體" w:eastAsia="標楷體" w:hAnsi="標楷體" w:cs="Times New Roman"/>
          <w:sz w:val="22"/>
          <w:szCs w:val="20"/>
        </w:rPr>
      </w:pPr>
      <w:r w:rsidRPr="009C3577">
        <w:rPr>
          <w:rFonts w:ascii="標楷體" w:eastAsia="標楷體" w:hAnsi="標楷體" w:cs="Times New Roman" w:hint="eastAsia"/>
          <w:sz w:val="22"/>
          <w:szCs w:val="20"/>
        </w:rPr>
        <w:t>103年2月11日校務會議提案增訂通過</w:t>
      </w:r>
    </w:p>
    <w:p w:rsidR="009C3577" w:rsidRPr="009C3577" w:rsidRDefault="009C3577" w:rsidP="009C3577">
      <w:pPr>
        <w:spacing w:line="320" w:lineRule="exact"/>
        <w:jc w:val="right"/>
        <w:rPr>
          <w:rFonts w:ascii="標楷體" w:eastAsia="標楷體" w:hAnsi="標楷體" w:cs="Times New Roman"/>
          <w:sz w:val="22"/>
          <w:szCs w:val="20"/>
        </w:rPr>
      </w:pPr>
      <w:r w:rsidRPr="009C3577">
        <w:rPr>
          <w:rFonts w:ascii="標楷體" w:eastAsia="標楷體" w:hAnsi="標楷體" w:cs="Times New Roman" w:hint="eastAsia"/>
          <w:sz w:val="22"/>
          <w:szCs w:val="20"/>
        </w:rPr>
        <w:t>105年2月15日校務會議提案增、修訂通過</w:t>
      </w:r>
    </w:p>
    <w:p w:rsidR="009C3577" w:rsidRPr="009C3577" w:rsidRDefault="009C3577" w:rsidP="009C3577">
      <w:pPr>
        <w:wordWrap w:val="0"/>
        <w:spacing w:line="320" w:lineRule="exact"/>
        <w:jc w:val="right"/>
        <w:rPr>
          <w:rFonts w:ascii="標楷體" w:eastAsia="標楷體" w:hAnsi="標楷體" w:cs="Times New Roman"/>
          <w:sz w:val="22"/>
          <w:szCs w:val="20"/>
        </w:rPr>
      </w:pPr>
      <w:r w:rsidRPr="009C3577">
        <w:rPr>
          <w:rFonts w:ascii="標楷體" w:eastAsia="標楷體" w:hAnsi="Times New Roman" w:cs="Times New Roman"/>
          <w:sz w:val="23"/>
          <w:szCs w:val="23"/>
        </w:rPr>
        <w:t>106</w:t>
      </w:r>
      <w:r w:rsidRPr="009C3577">
        <w:rPr>
          <w:rFonts w:ascii="標楷體" w:eastAsia="標楷體" w:hAnsi="Times New Roman" w:cs="Times New Roman" w:hint="eastAsia"/>
          <w:sz w:val="23"/>
          <w:szCs w:val="23"/>
        </w:rPr>
        <w:t>年</w:t>
      </w:r>
      <w:r w:rsidRPr="009C3577">
        <w:rPr>
          <w:rFonts w:ascii="標楷體" w:eastAsia="標楷體" w:hAnsi="Times New Roman" w:cs="Times New Roman"/>
          <w:sz w:val="23"/>
          <w:szCs w:val="23"/>
        </w:rPr>
        <w:t>2</w:t>
      </w:r>
      <w:r w:rsidRPr="009C3577">
        <w:rPr>
          <w:rFonts w:ascii="標楷體" w:eastAsia="標楷體" w:hAnsi="Times New Roman" w:cs="Times New Roman" w:hint="eastAsia"/>
          <w:sz w:val="23"/>
          <w:szCs w:val="23"/>
        </w:rPr>
        <w:t>月10日校務會議通過</w:t>
      </w:r>
    </w:p>
    <w:p w:rsidR="009C3577" w:rsidRPr="009C3577" w:rsidRDefault="009C3577" w:rsidP="009C3577">
      <w:pPr>
        <w:spacing w:beforeLines="50" w:before="180" w:line="360" w:lineRule="exact"/>
        <w:ind w:left="480" w:hangingChars="200" w:hanging="480"/>
        <w:jc w:val="both"/>
        <w:rPr>
          <w:rFonts w:ascii="標楷體" w:eastAsia="標楷體" w:hAnsi="標楷體" w:cs="Times New Roman"/>
          <w:szCs w:val="20"/>
        </w:rPr>
      </w:pPr>
      <w:r w:rsidRPr="009C3577">
        <w:rPr>
          <w:rFonts w:ascii="標楷體" w:eastAsia="標楷體" w:hAnsi="標楷體" w:cs="Times New Roman" w:hint="eastAsia"/>
          <w:szCs w:val="20"/>
        </w:rPr>
        <w:t>一、依據：</w:t>
      </w:r>
    </w:p>
    <w:p w:rsidR="009C3577" w:rsidRPr="009C3577" w:rsidRDefault="009C3577" w:rsidP="009C3577">
      <w:pPr>
        <w:spacing w:beforeLines="50" w:before="180" w:line="360" w:lineRule="exact"/>
        <w:ind w:left="480" w:hangingChars="200" w:hanging="480"/>
        <w:jc w:val="both"/>
        <w:rPr>
          <w:rFonts w:ascii="標楷體" w:eastAsia="標楷體" w:hAnsi="標楷體" w:cs="Times New Roman"/>
          <w:szCs w:val="20"/>
        </w:rPr>
      </w:pPr>
      <w:r w:rsidRPr="009C3577">
        <w:rPr>
          <w:rFonts w:ascii="標楷體" w:eastAsia="標楷體" w:hAnsi="標楷體" w:cs="Times New Roman" w:hint="eastAsia"/>
          <w:szCs w:val="20"/>
        </w:rPr>
        <w:t>(一)依據教育部103年1月8日臺教授國部字第1020127904D號函頒「高級中等學校學生學習評量辦法」辦理。</w:t>
      </w:r>
    </w:p>
    <w:p w:rsidR="009C3577" w:rsidRPr="009C3577" w:rsidRDefault="009C3577" w:rsidP="009C3577">
      <w:pPr>
        <w:spacing w:beforeLines="50" w:before="180" w:line="360" w:lineRule="exact"/>
        <w:ind w:left="480" w:hangingChars="200" w:hanging="480"/>
        <w:jc w:val="both"/>
        <w:rPr>
          <w:rFonts w:ascii="標楷體" w:eastAsia="標楷體" w:hAnsi="標楷體" w:cs="Times New Roman"/>
          <w:szCs w:val="20"/>
        </w:rPr>
      </w:pPr>
      <w:r w:rsidRPr="009C3577">
        <w:rPr>
          <w:rFonts w:ascii="標楷體" w:eastAsia="標楷體" w:hAnsi="標楷體" w:cs="Times New Roman" w:hint="eastAsia"/>
          <w:szCs w:val="20"/>
        </w:rPr>
        <w:t>(二)依據教育部105年10月5日臺教授國部字第1050109704E號函頒「高級中等學校學生獎懲委員會組織及運作辦法」辦理。</w:t>
      </w:r>
    </w:p>
    <w:p w:rsidR="009C3577" w:rsidRPr="009C3577" w:rsidRDefault="009C3577" w:rsidP="009C3577">
      <w:pPr>
        <w:spacing w:beforeLines="50" w:before="180" w:line="360" w:lineRule="exact"/>
        <w:ind w:left="480" w:hangingChars="200" w:hanging="480"/>
        <w:jc w:val="both"/>
        <w:rPr>
          <w:rFonts w:ascii="標楷體" w:eastAsia="標楷體" w:hAnsi="標楷體" w:cs="Times New Roman"/>
          <w:szCs w:val="20"/>
        </w:rPr>
      </w:pPr>
      <w:r w:rsidRPr="009C3577">
        <w:rPr>
          <w:rFonts w:ascii="標楷體" w:eastAsia="標楷體" w:hAnsi="標楷體" w:cs="Times New Roman" w:hint="eastAsia"/>
          <w:szCs w:val="20"/>
        </w:rPr>
        <w:t>(三)本校「教師輔導與管教學生辦法」規定辦理。</w:t>
      </w:r>
    </w:p>
    <w:p w:rsidR="009C3577" w:rsidRPr="009C3577" w:rsidRDefault="009C3577" w:rsidP="009C3577">
      <w:pPr>
        <w:spacing w:beforeLines="50" w:before="180" w:line="360" w:lineRule="exact"/>
        <w:ind w:left="480" w:hangingChars="200" w:hanging="480"/>
        <w:jc w:val="both"/>
        <w:rPr>
          <w:rFonts w:ascii="標楷體" w:eastAsia="標楷體" w:hAnsi="標楷體" w:cs="Times New Roman"/>
          <w:szCs w:val="20"/>
        </w:rPr>
      </w:pPr>
      <w:r w:rsidRPr="009C3577">
        <w:rPr>
          <w:rFonts w:ascii="標楷體" w:eastAsia="標楷體" w:hAnsi="標楷體" w:cs="Times New Roman" w:hint="eastAsia"/>
          <w:szCs w:val="20"/>
        </w:rPr>
        <w:t>二、目的：</w:t>
      </w:r>
    </w:p>
    <w:p w:rsidR="009C3577" w:rsidRPr="009C3577" w:rsidRDefault="009C3577" w:rsidP="009C3577">
      <w:pPr>
        <w:spacing w:beforeLines="50" w:before="180" w:line="360" w:lineRule="exact"/>
        <w:ind w:leftChars="200" w:left="480"/>
        <w:jc w:val="both"/>
        <w:rPr>
          <w:rFonts w:ascii="標楷體" w:eastAsia="標楷體" w:hAnsi="標楷體" w:cs="Times New Roman"/>
          <w:szCs w:val="20"/>
        </w:rPr>
      </w:pPr>
      <w:r w:rsidRPr="009C3577">
        <w:rPr>
          <w:rFonts w:ascii="標楷體" w:eastAsia="標楷體" w:hAnsi="標楷體" w:cs="Times New Roman" w:hint="eastAsia"/>
          <w:szCs w:val="20"/>
        </w:rPr>
        <w:t>學生重大獎懲事件及合於輔導及安置、留校察看、家長或監護人帶回管教、移送相關單位處理等處分之審議。</w:t>
      </w:r>
    </w:p>
    <w:p w:rsidR="009C3577" w:rsidRPr="009C3577" w:rsidRDefault="009C3577" w:rsidP="009C3577">
      <w:pPr>
        <w:spacing w:beforeLines="50" w:before="180" w:line="360" w:lineRule="exact"/>
        <w:ind w:left="480" w:hangingChars="200" w:hanging="480"/>
        <w:jc w:val="both"/>
        <w:rPr>
          <w:rFonts w:ascii="標楷體" w:eastAsia="標楷體" w:hAnsi="標楷體" w:cs="Times New Roman"/>
          <w:szCs w:val="20"/>
        </w:rPr>
      </w:pPr>
      <w:r w:rsidRPr="009C3577">
        <w:rPr>
          <w:rFonts w:ascii="標楷體" w:eastAsia="標楷體" w:hAnsi="標楷體" w:cs="Times New Roman" w:hint="eastAsia"/>
          <w:szCs w:val="20"/>
        </w:rPr>
        <w:t>三、組織與運作：</w:t>
      </w:r>
    </w:p>
    <w:p w:rsidR="009C3577" w:rsidRPr="009C3577" w:rsidRDefault="009C3577" w:rsidP="009C3577">
      <w:pPr>
        <w:spacing w:beforeLines="50" w:before="180" w:line="360" w:lineRule="exact"/>
        <w:ind w:left="720" w:hangingChars="300" w:hanging="720"/>
        <w:jc w:val="both"/>
        <w:rPr>
          <w:rFonts w:ascii="標楷體" w:eastAsia="標楷體" w:hAnsi="標楷體" w:cs="Times New Roman"/>
          <w:szCs w:val="20"/>
        </w:rPr>
      </w:pPr>
      <w:r w:rsidRPr="009C3577">
        <w:rPr>
          <w:rFonts w:ascii="標楷體" w:eastAsia="標楷體" w:hAnsi="標楷體" w:cs="Times New Roman" w:hint="eastAsia"/>
          <w:szCs w:val="20"/>
        </w:rPr>
        <w:t>（一）學生獎懲委員會（以下簡稱本會），置委員15人，委員任期1年（自每年8月1日起至次年7月31日止），由校長聘任學生事務處主任、進修部主任、教務處主任、總務處主任、主任教官、生活輔導組組長、進修部生輔組長、導師3人(進修部導師至少1人)、教師代表3人(其中至少1人需有兼授進修部課程)、家長會代表1人、學生代表1人（視獎懲案為日校或進修部學生則由班聯會推派之），均為無給職。本會任一性別委員人數不得少於委員總數三分之一；前項導師代表、家長代表及學生代表總數，不得少於總人數二分之一；另輔導處(室)屬學生申訴管道承辦單位僅列席不納入委員投票。</w:t>
      </w:r>
    </w:p>
    <w:p w:rsidR="009C3577" w:rsidRPr="009C3577" w:rsidRDefault="009C3577" w:rsidP="009C3577">
      <w:pPr>
        <w:spacing w:beforeLines="50" w:before="180" w:line="360" w:lineRule="exact"/>
        <w:ind w:left="720" w:hangingChars="300" w:hanging="720"/>
        <w:jc w:val="both"/>
        <w:rPr>
          <w:rFonts w:ascii="標楷體" w:eastAsia="標楷體" w:hAnsi="標楷體" w:cs="Times New Roman"/>
          <w:szCs w:val="20"/>
        </w:rPr>
      </w:pPr>
      <w:r w:rsidRPr="009C3577">
        <w:rPr>
          <w:rFonts w:ascii="標楷體" w:eastAsia="標楷體" w:hAnsi="標楷體" w:cs="Times New Roman" w:hint="eastAsia"/>
          <w:szCs w:val="20"/>
        </w:rPr>
        <w:t>（二）本會由學生事務處主任擔任主席，負責召集並主持會議。主席因故無法召集會議</w:t>
      </w:r>
      <w:r w:rsidRPr="009C3577">
        <w:rPr>
          <w:rFonts w:ascii="標楷體" w:eastAsia="標楷體" w:hAnsi="標楷體" w:cs="Times New Roman"/>
          <w:szCs w:val="20"/>
        </w:rPr>
        <w:br/>
      </w:r>
      <w:r w:rsidRPr="009C3577">
        <w:rPr>
          <w:rFonts w:ascii="標楷體" w:eastAsia="標楷體" w:hAnsi="標楷體" w:cs="Times New Roman" w:hint="eastAsia"/>
          <w:szCs w:val="20"/>
        </w:rPr>
        <w:t>時，由校長就委員中指定一人召集之。主席因故無法主持會議時，由主席互推代理主席一人主持會議。</w:t>
      </w:r>
    </w:p>
    <w:p w:rsidR="009C3577" w:rsidRPr="009C3577" w:rsidRDefault="009C3577" w:rsidP="009C3577">
      <w:pPr>
        <w:spacing w:beforeLines="50" w:before="180" w:line="360" w:lineRule="exact"/>
        <w:ind w:left="480" w:hangingChars="200" w:hanging="480"/>
        <w:jc w:val="both"/>
        <w:rPr>
          <w:rFonts w:ascii="標楷體" w:eastAsia="標楷體" w:hAnsi="標楷體" w:cs="Times New Roman"/>
          <w:szCs w:val="20"/>
        </w:rPr>
      </w:pPr>
      <w:r w:rsidRPr="009C3577">
        <w:rPr>
          <w:rFonts w:ascii="標楷體" w:eastAsia="標楷體" w:hAnsi="標楷體" w:cs="Times New Roman" w:hint="eastAsia"/>
          <w:szCs w:val="20"/>
        </w:rPr>
        <w:lastRenderedPageBreak/>
        <w:t>（三）本會委員不得兼任同一學校學生申訴評議委員會委員。</w:t>
      </w:r>
    </w:p>
    <w:p w:rsidR="009C3577" w:rsidRPr="009C3577" w:rsidRDefault="009C3577" w:rsidP="009C3577">
      <w:pPr>
        <w:spacing w:beforeLines="50" w:before="180" w:line="360" w:lineRule="exact"/>
        <w:ind w:left="480" w:hangingChars="200" w:hanging="480"/>
        <w:jc w:val="both"/>
        <w:rPr>
          <w:rFonts w:ascii="標楷體" w:eastAsia="標楷體" w:hAnsi="標楷體" w:cs="Times New Roman"/>
          <w:szCs w:val="20"/>
        </w:rPr>
      </w:pPr>
    </w:p>
    <w:p w:rsidR="009C3577" w:rsidRPr="009C3577" w:rsidRDefault="009C3577" w:rsidP="009C3577">
      <w:pPr>
        <w:spacing w:beforeLines="50" w:before="180" w:line="360" w:lineRule="exact"/>
        <w:ind w:left="480" w:hangingChars="200" w:hanging="480"/>
        <w:jc w:val="both"/>
        <w:rPr>
          <w:rFonts w:ascii="標楷體" w:eastAsia="標楷體" w:hAnsi="標楷體" w:cs="Times New Roman"/>
          <w:szCs w:val="20"/>
        </w:rPr>
      </w:pPr>
      <w:r w:rsidRPr="009C3577">
        <w:rPr>
          <w:rFonts w:ascii="標楷體" w:eastAsia="標楷體" w:hAnsi="標楷體" w:cs="Times New Roman" w:hint="eastAsia"/>
          <w:szCs w:val="20"/>
        </w:rPr>
        <w:t>（四）本會之任務為審議下列事項：</w:t>
      </w:r>
    </w:p>
    <w:p w:rsidR="009C3577" w:rsidRPr="009C3577" w:rsidRDefault="009C3577" w:rsidP="009C3577">
      <w:pPr>
        <w:spacing w:beforeLines="50" w:before="180" w:line="360" w:lineRule="exact"/>
        <w:ind w:leftChars="200" w:left="480"/>
        <w:jc w:val="both"/>
        <w:rPr>
          <w:rFonts w:ascii="標楷體" w:eastAsia="標楷體" w:hAnsi="標楷體" w:cs="Times New Roman"/>
          <w:szCs w:val="20"/>
        </w:rPr>
      </w:pPr>
      <w:r w:rsidRPr="009C3577">
        <w:rPr>
          <w:rFonts w:ascii="標楷體" w:eastAsia="標楷體" w:hAnsi="標楷體" w:cs="Times New Roman" w:hint="eastAsia"/>
          <w:szCs w:val="20"/>
        </w:rPr>
        <w:t>1、學校學生獎懲規定。</w:t>
      </w:r>
    </w:p>
    <w:p w:rsidR="009C3577" w:rsidRPr="009C3577" w:rsidRDefault="009C3577" w:rsidP="009C3577">
      <w:pPr>
        <w:spacing w:beforeLines="50" w:before="180" w:line="360" w:lineRule="exact"/>
        <w:ind w:leftChars="200" w:left="480"/>
        <w:jc w:val="both"/>
        <w:rPr>
          <w:rFonts w:ascii="標楷體" w:eastAsia="標楷體" w:hAnsi="標楷體" w:cs="Times New Roman"/>
          <w:szCs w:val="20"/>
        </w:rPr>
      </w:pPr>
      <w:r w:rsidRPr="009C3577">
        <w:rPr>
          <w:rFonts w:ascii="標楷體" w:eastAsia="標楷體" w:hAnsi="標楷體" w:cs="Times New Roman" w:hint="eastAsia"/>
          <w:szCs w:val="20"/>
        </w:rPr>
        <w:t>2、學校年度學生獎懲教育工作計畫。</w:t>
      </w:r>
    </w:p>
    <w:p w:rsidR="009C3577" w:rsidRPr="009C3577" w:rsidRDefault="009C3577" w:rsidP="009C3577">
      <w:pPr>
        <w:spacing w:beforeLines="50" w:before="180" w:line="360" w:lineRule="exact"/>
        <w:ind w:leftChars="200" w:left="480"/>
        <w:jc w:val="both"/>
        <w:rPr>
          <w:rFonts w:ascii="標楷體" w:eastAsia="標楷體" w:hAnsi="標楷體" w:cs="Times New Roman"/>
          <w:szCs w:val="20"/>
        </w:rPr>
      </w:pPr>
      <w:r w:rsidRPr="009C3577">
        <w:rPr>
          <w:rFonts w:ascii="標楷體" w:eastAsia="標楷體" w:hAnsi="標楷體" w:cs="Times New Roman" w:hint="eastAsia"/>
          <w:szCs w:val="20"/>
        </w:rPr>
        <w:t>3、學生擬記大功或大過以上之獎懲事件。</w:t>
      </w:r>
    </w:p>
    <w:p w:rsidR="009C3577" w:rsidRPr="009C3577" w:rsidRDefault="009C3577" w:rsidP="009C3577">
      <w:pPr>
        <w:spacing w:beforeLines="50" w:before="180" w:line="360" w:lineRule="exact"/>
        <w:ind w:leftChars="200" w:left="480"/>
        <w:jc w:val="both"/>
        <w:rPr>
          <w:rFonts w:ascii="標楷體" w:eastAsia="標楷體" w:hAnsi="標楷體" w:cs="Times New Roman"/>
          <w:szCs w:val="20"/>
        </w:rPr>
      </w:pPr>
      <w:r w:rsidRPr="009C3577">
        <w:rPr>
          <w:rFonts w:ascii="標楷體" w:eastAsia="標楷體" w:hAnsi="標楷體" w:cs="Times New Roman" w:hint="eastAsia"/>
          <w:szCs w:val="20"/>
        </w:rPr>
        <w:t>4、學生特別獎勵及本會之特殊管教措施等獎懲事件。</w:t>
      </w:r>
    </w:p>
    <w:p w:rsidR="009C3577" w:rsidRPr="009C3577" w:rsidRDefault="009C3577" w:rsidP="009C3577">
      <w:pPr>
        <w:spacing w:beforeLines="50" w:before="180" w:line="360" w:lineRule="exact"/>
        <w:ind w:leftChars="200" w:left="480"/>
        <w:jc w:val="both"/>
        <w:rPr>
          <w:rFonts w:ascii="標楷體" w:eastAsia="標楷體" w:hAnsi="標楷體" w:cs="Times New Roman"/>
          <w:szCs w:val="20"/>
        </w:rPr>
      </w:pPr>
      <w:r w:rsidRPr="009C3577">
        <w:rPr>
          <w:rFonts w:ascii="標楷體" w:eastAsia="標楷體" w:hAnsi="標楷體" w:cs="Times New Roman" w:hint="eastAsia"/>
          <w:szCs w:val="20"/>
        </w:rPr>
        <w:t>5、學生已接受司法機關或相關機關處理之重大獎懲事件。</w:t>
      </w:r>
    </w:p>
    <w:p w:rsidR="009C3577" w:rsidRPr="009C3577" w:rsidRDefault="009C3577" w:rsidP="009C3577">
      <w:pPr>
        <w:spacing w:beforeLines="50" w:before="180" w:line="360" w:lineRule="exact"/>
        <w:ind w:leftChars="200" w:left="480"/>
        <w:jc w:val="both"/>
        <w:rPr>
          <w:rFonts w:ascii="標楷體" w:eastAsia="標楷體" w:hAnsi="標楷體" w:cs="Times New Roman"/>
          <w:szCs w:val="20"/>
        </w:rPr>
      </w:pPr>
      <w:r w:rsidRPr="009C3577">
        <w:rPr>
          <w:rFonts w:ascii="標楷體" w:eastAsia="標楷體" w:hAnsi="標楷體" w:cs="Times New Roman" w:hint="eastAsia"/>
          <w:szCs w:val="20"/>
        </w:rPr>
        <w:t>6、經學校性別平等教育委員會調查屬實，依調查結果審議其後續懲處事件。</w:t>
      </w:r>
    </w:p>
    <w:p w:rsidR="009C3577" w:rsidRPr="009C3577" w:rsidRDefault="009C3577" w:rsidP="009C3577">
      <w:pPr>
        <w:spacing w:beforeLines="50" w:before="180" w:line="360" w:lineRule="exact"/>
        <w:ind w:leftChars="200" w:left="480"/>
        <w:jc w:val="both"/>
        <w:rPr>
          <w:rFonts w:ascii="標楷體" w:eastAsia="標楷體" w:hAnsi="標楷體" w:cs="Times New Roman"/>
          <w:szCs w:val="20"/>
        </w:rPr>
      </w:pPr>
      <w:r w:rsidRPr="009C3577">
        <w:rPr>
          <w:rFonts w:ascii="標楷體" w:eastAsia="標楷體" w:hAnsi="標楷體" w:cs="Times New Roman" w:hint="eastAsia"/>
          <w:szCs w:val="20"/>
        </w:rPr>
        <w:t>7、經校長交議之其他重大學生獎懲事件。</w:t>
      </w:r>
    </w:p>
    <w:p w:rsidR="009C3577" w:rsidRPr="009C3577" w:rsidRDefault="009C3577" w:rsidP="009C3577">
      <w:pPr>
        <w:spacing w:beforeLines="50" w:before="180" w:line="360" w:lineRule="exact"/>
        <w:ind w:left="480" w:hangingChars="200" w:hanging="480"/>
        <w:jc w:val="both"/>
        <w:rPr>
          <w:rFonts w:ascii="標楷體" w:eastAsia="標楷體" w:hAnsi="標楷體" w:cs="Times New Roman"/>
          <w:szCs w:val="20"/>
        </w:rPr>
      </w:pPr>
      <w:r w:rsidRPr="009C3577">
        <w:rPr>
          <w:rFonts w:ascii="標楷體" w:eastAsia="標楷體" w:hAnsi="標楷體" w:cs="Times New Roman" w:hint="eastAsia"/>
          <w:szCs w:val="20"/>
        </w:rPr>
        <w:t>(五)本會依據教師輔導與管教學生辦法暨本校學生獎懲實施要點，審議學生重大獎懲案。</w:t>
      </w:r>
    </w:p>
    <w:p w:rsidR="009C3577" w:rsidRPr="009C3577" w:rsidRDefault="009C3577" w:rsidP="009C3577">
      <w:pPr>
        <w:spacing w:beforeLines="50" w:before="180" w:line="360" w:lineRule="exact"/>
        <w:ind w:left="480" w:hangingChars="200" w:hanging="480"/>
        <w:jc w:val="both"/>
        <w:rPr>
          <w:rFonts w:ascii="標楷體" w:eastAsia="標楷體" w:hAnsi="標楷體" w:cs="Times New Roman"/>
          <w:szCs w:val="20"/>
        </w:rPr>
      </w:pPr>
      <w:r w:rsidRPr="009C3577">
        <w:rPr>
          <w:rFonts w:ascii="標楷體" w:eastAsia="標楷體" w:hAnsi="標楷體" w:cs="Times New Roman" w:hint="eastAsia"/>
          <w:szCs w:val="20"/>
        </w:rPr>
        <w:t>(六)本會每次審議學生案件時，以不公開為原則。需委員二分之一以上出席始得開會，應有出席人員二分之一以上同意始得決議，議決前應給予學生及家長（或法定監護人）陳述意見之機會。</w:t>
      </w:r>
    </w:p>
    <w:p w:rsidR="009C3577" w:rsidRPr="009C3577" w:rsidRDefault="009C3577" w:rsidP="009C3577">
      <w:pPr>
        <w:spacing w:beforeLines="50" w:before="180" w:line="360" w:lineRule="exact"/>
        <w:ind w:left="480" w:hangingChars="200" w:hanging="480"/>
        <w:jc w:val="both"/>
        <w:rPr>
          <w:rFonts w:ascii="標楷體" w:eastAsia="標楷體" w:hAnsi="標楷體" w:cs="Times New Roman"/>
          <w:szCs w:val="20"/>
        </w:rPr>
      </w:pPr>
      <w:r w:rsidRPr="009C3577">
        <w:rPr>
          <w:rFonts w:ascii="標楷體" w:eastAsia="標楷體" w:hAnsi="標楷體" w:cs="Times New Roman" w:hint="eastAsia"/>
          <w:szCs w:val="20"/>
        </w:rPr>
        <w:t>(七)本會依個案需要，得單獨召開或併學務會議舉行。</w:t>
      </w:r>
    </w:p>
    <w:p w:rsidR="009C3577" w:rsidRPr="009C3577" w:rsidRDefault="009C3577" w:rsidP="009C3577">
      <w:pPr>
        <w:spacing w:beforeLines="50" w:before="180" w:line="360" w:lineRule="exact"/>
        <w:ind w:left="480" w:hangingChars="200" w:hanging="480"/>
        <w:jc w:val="both"/>
        <w:rPr>
          <w:rFonts w:ascii="標楷體" w:eastAsia="標楷體" w:hAnsi="標楷體" w:cs="Times New Roman"/>
          <w:szCs w:val="20"/>
        </w:rPr>
      </w:pPr>
    </w:p>
    <w:p w:rsidR="009C3577" w:rsidRPr="009C3577" w:rsidRDefault="009C3577" w:rsidP="009C3577">
      <w:pPr>
        <w:spacing w:beforeLines="50" w:before="180" w:line="360" w:lineRule="exact"/>
        <w:ind w:left="480" w:hangingChars="200" w:hanging="480"/>
        <w:jc w:val="both"/>
        <w:rPr>
          <w:rFonts w:ascii="標楷體" w:eastAsia="標楷體" w:hAnsi="標楷體" w:cs="Times New Roman"/>
          <w:szCs w:val="20"/>
        </w:rPr>
      </w:pPr>
      <w:r w:rsidRPr="009C3577">
        <w:rPr>
          <w:rFonts w:ascii="標楷體" w:eastAsia="標楷體" w:hAnsi="標楷體" w:cs="Times New Roman" w:hint="eastAsia"/>
          <w:szCs w:val="20"/>
        </w:rPr>
        <w:t>四、決議與執行：</w:t>
      </w:r>
    </w:p>
    <w:p w:rsidR="009C3577" w:rsidRPr="009C3577" w:rsidRDefault="009C3577" w:rsidP="009C3577">
      <w:pPr>
        <w:spacing w:beforeLines="50" w:before="180" w:line="360" w:lineRule="exact"/>
        <w:ind w:left="720" w:hangingChars="300" w:hanging="720"/>
        <w:jc w:val="both"/>
        <w:rPr>
          <w:rFonts w:ascii="標楷體" w:eastAsia="標楷體" w:hAnsi="標楷體" w:cs="Times New Roman"/>
          <w:szCs w:val="20"/>
        </w:rPr>
      </w:pPr>
      <w:r w:rsidRPr="009C3577">
        <w:rPr>
          <w:rFonts w:ascii="標楷體" w:eastAsia="標楷體" w:hAnsi="標楷體" w:cs="Times New Roman" w:hint="eastAsia"/>
          <w:szCs w:val="20"/>
        </w:rPr>
        <w:t>（一）本會審議獎懲事件之評議決定，以無記名投票表決方式為之。本會獎懲決議作成決定書，經校長核定後，通知學生及其家長，必要時得要求家長或監護人配合輔導。</w:t>
      </w:r>
    </w:p>
    <w:p w:rsidR="009C3577" w:rsidRPr="009C3577" w:rsidRDefault="009C3577" w:rsidP="009C3577">
      <w:pPr>
        <w:spacing w:beforeLines="50" w:before="180" w:line="360" w:lineRule="exact"/>
        <w:ind w:left="720" w:hangingChars="300" w:hanging="720"/>
        <w:jc w:val="both"/>
        <w:rPr>
          <w:rFonts w:ascii="標楷體" w:eastAsia="標楷體" w:hAnsi="標楷體" w:cs="Times New Roman"/>
          <w:szCs w:val="20"/>
        </w:rPr>
      </w:pPr>
      <w:r w:rsidRPr="009C3577">
        <w:rPr>
          <w:rFonts w:ascii="標楷體" w:eastAsia="標楷體" w:hAnsi="標楷體" w:cs="Times New Roman" w:hint="eastAsia"/>
          <w:szCs w:val="20"/>
        </w:rPr>
        <w:t>（二） 決定書上附記事項，學生如有不服，得於決定書送達之次日起20日內，以書面（如附表二）向學生申訴評議委員會(設置於輔導室)提起申訴。</w:t>
      </w:r>
    </w:p>
    <w:p w:rsidR="009C3577" w:rsidRPr="009C3577" w:rsidRDefault="009C3577" w:rsidP="009C3577">
      <w:pPr>
        <w:spacing w:beforeLines="50" w:before="180" w:line="360" w:lineRule="exact"/>
        <w:ind w:left="720" w:hangingChars="300" w:hanging="720"/>
        <w:jc w:val="both"/>
        <w:rPr>
          <w:rFonts w:ascii="標楷體" w:eastAsia="標楷體" w:hAnsi="標楷體" w:cs="Times New Roman"/>
          <w:szCs w:val="20"/>
        </w:rPr>
      </w:pPr>
      <w:r w:rsidRPr="009C3577">
        <w:rPr>
          <w:rFonts w:ascii="標楷體" w:eastAsia="標楷體" w:hAnsi="標楷體" w:cs="Times New Roman" w:hint="eastAsia"/>
          <w:szCs w:val="20"/>
        </w:rPr>
        <w:t>（三）校長對本會獎懲評議結果有不同意見時，應敘明理由，送請本會復議；校長對本會復議結果仍不同意時，經本會會議出席委員三分之二以上決議維持本會原獎懲評議結果，或經本會會議出席委員三分之二以上決議作成其他獎懲評議結果時，校長應即核定，並予發布執行。</w:t>
      </w:r>
    </w:p>
    <w:p w:rsidR="009C3577" w:rsidRPr="009C3577" w:rsidRDefault="009C3577" w:rsidP="009C3577">
      <w:pPr>
        <w:spacing w:beforeLines="50" w:before="180" w:line="400" w:lineRule="exact"/>
        <w:ind w:left="480" w:hangingChars="200" w:hanging="480"/>
        <w:jc w:val="both"/>
        <w:rPr>
          <w:rFonts w:ascii="標楷體" w:eastAsia="標楷體" w:hAnsi="標楷體" w:cs="Times New Roman"/>
          <w:szCs w:val="20"/>
        </w:rPr>
      </w:pPr>
      <w:r w:rsidRPr="009C3577">
        <w:rPr>
          <w:rFonts w:ascii="標楷體" w:eastAsia="標楷體" w:hAnsi="標楷體" w:cs="Times New Roman" w:hint="eastAsia"/>
          <w:szCs w:val="20"/>
        </w:rPr>
        <w:t>五、本要點經校務會議通過，陳  校長公佈後實施，修正時亦同。</w:t>
      </w:r>
    </w:p>
    <w:p w:rsidR="009C3577" w:rsidRPr="009C3577" w:rsidRDefault="009C3577" w:rsidP="009C3577">
      <w:pPr>
        <w:widowControl/>
        <w:rPr>
          <w:rFonts w:ascii="標楷體" w:eastAsia="標楷體" w:hAnsi="標楷體" w:cs="HiddenHorzOCR"/>
          <w:kern w:val="0"/>
          <w:szCs w:val="28"/>
        </w:rPr>
      </w:pPr>
      <w:bookmarkStart w:id="0" w:name="_GoBack"/>
      <w:bookmarkEnd w:id="0"/>
    </w:p>
    <w:sectPr w:rsidR="009C3577" w:rsidRPr="009C35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¼Ð·￠Åé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577"/>
    <w:rsid w:val="00983AD5"/>
    <w:rsid w:val="009C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tcvs</dc:creator>
  <cp:lastModifiedBy>tcvs</cp:lastModifiedBy>
  <cp:revision>1</cp:revision>
  <dcterms:created xsi:type="dcterms:W3CDTF">2018-12-05T10:30:00Z</dcterms:created>
  <dcterms:modified xsi:type="dcterms:W3CDTF">2018-12-05T10:30:00Z</dcterms:modified>
</cp:coreProperties>
</file>