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AD" w:rsidRDefault="00E5038E">
      <w:pPr>
        <w:pStyle w:val="Textbody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公所、學校及車站顯示設備系統宣導資料一覽表</w:t>
      </w:r>
    </w:p>
    <w:bookmarkEnd w:id="0"/>
    <w:p w:rsidR="00F501AD" w:rsidRDefault="00F501AD">
      <w:pPr>
        <w:pStyle w:val="Textbody"/>
        <w:spacing w:before="156" w:line="40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9528" w:type="dxa"/>
        <w:tblInd w:w="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2"/>
        <w:gridCol w:w="2556"/>
      </w:tblGrid>
      <w:tr w:rsidR="00F501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Textbody"/>
              <w:spacing w:after="36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Textbody"/>
              <w:spacing w:after="36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F501AD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a6"/>
              <w:snapToGrid w:val="0"/>
              <w:spacing w:after="0" w:line="360" w:lineRule="exact"/>
              <w:jc w:val="both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每人基本生活所需費用調增為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18.2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萬元，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110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月申報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109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年度綜合所得稅適用。</w:t>
            </w:r>
          </w:p>
        </w:tc>
        <w:tc>
          <w:tcPr>
            <w:tcW w:w="2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Textbody"/>
              <w:snapToGrid w:val="0"/>
              <w:ind w:left="-48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登載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  <w:lang w:eastAsia="zh-HK"/>
              </w:rPr>
              <w:t>期間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:</w:t>
            </w:r>
          </w:p>
          <w:p w:rsidR="00F501AD" w:rsidRDefault="00E5038E">
            <w:pPr>
              <w:pStyle w:val="Textbody"/>
              <w:snapToGrid w:val="0"/>
              <w:ind w:left="-48"/>
            </w:pPr>
            <w:r>
              <w:rPr>
                <w:rFonts w:ascii="Times New Roman" w:eastAsia="標楷體" w:hAnsi="Times New Roman"/>
                <w:spacing w:val="-4"/>
                <w:sz w:val="28"/>
                <w:szCs w:val="28"/>
              </w:rPr>
              <w:t>即日起至</w:t>
            </w:r>
            <w:r>
              <w:rPr>
                <w:rFonts w:ascii="Times New Roman" w:eastAsia="標楷體" w:hAnsi="Times New Roman"/>
                <w:spacing w:val="-4"/>
                <w:sz w:val="28"/>
                <w:szCs w:val="28"/>
              </w:rPr>
              <w:t>110</w:t>
            </w:r>
            <w:r>
              <w:rPr>
                <w:rFonts w:ascii="Times New Roman" w:eastAsia="標楷體" w:hAnsi="Times New Roman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pacing w:val="-4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pacing w:val="-4"/>
                <w:sz w:val="28"/>
                <w:szCs w:val="28"/>
              </w:rPr>
              <w:t>31</w:t>
            </w:r>
            <w:r>
              <w:rPr>
                <w:rFonts w:ascii="Times New Roman" w:eastAsia="標楷體" w:hAnsi="Times New Roman"/>
                <w:spacing w:val="-4"/>
                <w:sz w:val="28"/>
                <w:szCs w:val="28"/>
              </w:rPr>
              <w:t>日止</w:t>
            </w:r>
            <w:r>
              <w:t xml:space="preserve"> </w:t>
            </w:r>
          </w:p>
        </w:tc>
      </w:tr>
      <w:tr w:rsidR="00F501AD">
        <w:tblPrEx>
          <w:tblCellMar>
            <w:top w:w="0" w:type="dxa"/>
            <w:bottom w:w="0" w:type="dxa"/>
          </w:tblCellMar>
        </w:tblPrEx>
        <w:trPr>
          <w:trHeight w:hRule="exact" w:val="2167"/>
        </w:trPr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a6"/>
              <w:snapToGrid w:val="0"/>
              <w:spacing w:after="0"/>
              <w:jc w:val="both"/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</w:pPr>
            <w:proofErr w:type="gramStart"/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109</w:t>
            </w:r>
            <w:proofErr w:type="gramEnd"/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年度所得稅結算申報期間自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110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年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5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月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1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日起至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5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月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31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日止，請儘早申報，以免最後人多擁擠，並請請多運用網路辦理申報、存款帳戶轉帳劃撥退稅及「信用卡」、「行動支付」、「委託取款」、「自動櫃員機」、「晶片金融卡」或「活期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(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儲蓄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)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存款帳戶」轉帳繳稅。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F501AD">
            <w:pPr>
              <w:pStyle w:val="Textbody"/>
              <w:snapToGrid w:val="0"/>
              <w:ind w:left="-48"/>
              <w:rPr>
                <w:rFonts w:ascii="Times New Roman" w:eastAsia="標楷體" w:hAnsi="Times New Roman"/>
                <w:spacing w:val="-4"/>
                <w:sz w:val="28"/>
                <w:szCs w:val="28"/>
              </w:rPr>
            </w:pPr>
          </w:p>
        </w:tc>
      </w:tr>
      <w:tr w:rsidR="00F501AD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a6"/>
              <w:snapToGrid w:val="0"/>
              <w:spacing w:after="0"/>
              <w:jc w:val="both"/>
            </w:pP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請多加使用行動支付繳納綜合所得稅自繳稅款，多重好禮送給您。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F501AD">
            <w:pPr>
              <w:pStyle w:val="Textbody"/>
              <w:snapToGrid w:val="0"/>
              <w:ind w:left="-48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</w:tc>
      </w:tr>
      <w:tr w:rsidR="00F501AD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Textbody"/>
              <w:snapToGrid w:val="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110</w:t>
            </w: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25</w:t>
            </w: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日前國稅局就符合條件之簡易申報案件，主動寄發稅額試算通知書，請多加利用。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F501AD">
            <w:pPr>
              <w:pStyle w:val="Textbody"/>
              <w:snapToGrid w:val="0"/>
              <w:ind w:left="-48"/>
              <w:rPr>
                <w:rFonts w:ascii="Times New Roman" w:eastAsia="標楷體" w:hAnsi="Times New Roman"/>
                <w:spacing w:val="-4"/>
                <w:sz w:val="28"/>
                <w:szCs w:val="28"/>
              </w:rPr>
            </w:pPr>
          </w:p>
        </w:tc>
      </w:tr>
      <w:tr w:rsidR="00F501AD">
        <w:tblPrEx>
          <w:tblCellMar>
            <w:top w:w="0" w:type="dxa"/>
            <w:bottom w:w="0" w:type="dxa"/>
          </w:tblCellMar>
        </w:tblPrEx>
        <w:trPr>
          <w:trHeight w:hRule="exact" w:val="1342"/>
        </w:trPr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110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25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日起，可至財政部電子申報繳稅服務網站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(https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//tax.nat.gov.tw)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查詢是否適用稅額試算服務。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F501AD">
            <w:pPr>
              <w:pStyle w:val="Textbody"/>
              <w:snapToGrid w:val="0"/>
              <w:ind w:left="-48"/>
              <w:rPr>
                <w:rFonts w:ascii="Times New Roman" w:eastAsia="標楷體" w:hAnsi="Times New Roman"/>
                <w:spacing w:val="-4"/>
                <w:sz w:val="28"/>
                <w:szCs w:val="28"/>
              </w:rPr>
            </w:pPr>
          </w:p>
        </w:tc>
      </w:tr>
      <w:tr w:rsidR="00F501AD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a6"/>
              <w:snapToGrid w:val="0"/>
              <w:spacing w:after="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收到稅額試算郵簡通知，請以憑證至財政部電子申報繳稅服務網站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(https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//tax.nat.gov.tw)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查詢或下載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109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年度試算書表。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F501AD">
            <w:pPr>
              <w:pStyle w:val="Textbody"/>
              <w:snapToGrid w:val="0"/>
              <w:ind w:left="-48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</w:tc>
      </w:tr>
      <w:tr w:rsidR="00F501AD">
        <w:tblPrEx>
          <w:tblCellMar>
            <w:top w:w="0" w:type="dxa"/>
            <w:bottom w:w="0" w:type="dxa"/>
          </w:tblCellMar>
        </w:tblPrEx>
        <w:trPr>
          <w:trHeight w:hRule="exact" w:val="935"/>
        </w:trPr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a6"/>
              <w:snapToGrid w:val="0"/>
              <w:spacing w:after="0"/>
              <w:jc w:val="both"/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五月綜合所得稅報稅，</w:t>
            </w:r>
            <w:proofErr w:type="gramStart"/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健保卡嘛也</w:t>
            </w:r>
            <w:proofErr w:type="gramEnd"/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通。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F501AD">
            <w:pPr>
              <w:pStyle w:val="Textbody"/>
              <w:snapToGrid w:val="0"/>
              <w:ind w:left="-48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</w:tc>
      </w:tr>
      <w:tr w:rsidR="00F501AD">
        <w:tblPrEx>
          <w:tblCellMar>
            <w:top w:w="0" w:type="dxa"/>
            <w:bottom w:w="0" w:type="dxa"/>
          </w:tblCellMar>
        </w:tblPrEx>
        <w:trPr>
          <w:trHeight w:hRule="exact" w:val="1194"/>
        </w:trPr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a6"/>
              <w:snapToGrid w:val="0"/>
              <w:jc w:val="both"/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以憑證透過便利商店多媒體資訊機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(KIOSK)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取得「查詢碼」，上網下載所得及扣除額資料，沒有讀卡機也能輕鬆報稅。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F501AD">
            <w:pPr>
              <w:pStyle w:val="Textbody"/>
              <w:snapToGrid w:val="0"/>
              <w:ind w:left="-48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</w:tc>
      </w:tr>
      <w:tr w:rsidR="00F501AD">
        <w:tblPrEx>
          <w:tblCellMar>
            <w:top w:w="0" w:type="dxa"/>
            <w:bottom w:w="0" w:type="dxa"/>
          </w:tblCellMar>
        </w:tblPrEx>
        <w:trPr>
          <w:trHeight w:hRule="exact" w:val="935"/>
        </w:trPr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a6"/>
              <w:snapToGrid w:val="0"/>
              <w:spacing w:after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  <w:lang w:eastAsia="zh-TW"/>
              </w:rPr>
              <w:t>綜合所得稅申報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  <w:lang w:eastAsia="zh-TW"/>
              </w:rPr>
              <w:t>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  <w:lang w:eastAsia="zh-TW"/>
              </w:rPr>
              <w:t>行動電話認證，上網報稅更方便。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F501AD">
            <w:pPr>
              <w:pStyle w:val="Textbody"/>
              <w:snapToGrid w:val="0"/>
              <w:ind w:left="-48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</w:tc>
      </w:tr>
      <w:tr w:rsidR="00F501AD">
        <w:tblPrEx>
          <w:tblCellMar>
            <w:top w:w="0" w:type="dxa"/>
            <w:bottom w:w="0" w:type="dxa"/>
          </w:tblCellMar>
        </w:tblPrEx>
        <w:trPr>
          <w:trHeight w:hRule="exact" w:val="1196"/>
        </w:trPr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a6"/>
              <w:snapToGrid w:val="0"/>
              <w:spacing w:after="0"/>
              <w:jc w:val="both"/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境外資金</w:t>
            </w:r>
            <w:proofErr w:type="gramStart"/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匯</w:t>
            </w:r>
            <w:proofErr w:type="gramEnd"/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回專法已實施，歡迎台商回台，於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110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年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8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月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14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日前滙回，並符合相關</w:t>
            </w:r>
            <w:proofErr w:type="gramStart"/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規</w:t>
            </w:r>
            <w:proofErr w:type="gramEnd"/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，享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10%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的優惠稅率</w:t>
            </w: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!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Textbody"/>
              <w:snapToGrid w:val="0"/>
              <w:ind w:left="-48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登載時間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:</w:t>
            </w:r>
          </w:p>
          <w:p w:rsidR="00F501AD" w:rsidRDefault="00E5038E">
            <w:pPr>
              <w:pStyle w:val="Textbody"/>
              <w:snapToGrid w:val="0"/>
              <w:ind w:left="-48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即日起至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日止</w:t>
            </w:r>
          </w:p>
        </w:tc>
      </w:tr>
      <w:tr w:rsidR="00F501AD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E5038E">
            <w:pPr>
              <w:pStyle w:val="a6"/>
              <w:snapToGrid w:val="0"/>
              <w:spacing w:after="0"/>
              <w:jc w:val="both"/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  <w:t>納稅者權利保護法，重視您的權利。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AD" w:rsidRDefault="00F501AD">
            <w:pPr>
              <w:pStyle w:val="Textbody"/>
              <w:snapToGrid w:val="0"/>
              <w:ind w:left="-48"/>
              <w:rPr>
                <w:rFonts w:ascii="Times New Roman" w:eastAsia="標楷體" w:hAnsi="Times New Roman"/>
                <w:spacing w:val="-4"/>
                <w:sz w:val="28"/>
                <w:szCs w:val="28"/>
              </w:rPr>
            </w:pPr>
          </w:p>
        </w:tc>
      </w:tr>
    </w:tbl>
    <w:p w:rsidR="00F501AD" w:rsidRDefault="00F501AD">
      <w:pPr>
        <w:pStyle w:val="Textbody"/>
        <w:spacing w:line="240" w:lineRule="exact"/>
      </w:pPr>
    </w:p>
    <w:sectPr w:rsidR="00F501AD">
      <w:footerReference w:type="default" r:id="rId6"/>
      <w:pgSz w:w="11906" w:h="16838"/>
      <w:pgMar w:top="850" w:right="1134" w:bottom="963" w:left="1134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8E" w:rsidRDefault="00E5038E">
      <w:r>
        <w:separator/>
      </w:r>
    </w:p>
  </w:endnote>
  <w:endnote w:type="continuationSeparator" w:id="0">
    <w:p w:rsidR="00E5038E" w:rsidRDefault="00E5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95" w:rsidRDefault="00E5038E">
    <w:pPr>
      <w:pStyle w:val="a5"/>
      <w:jc w:val="center"/>
    </w:pPr>
    <w:r>
      <w:rPr>
        <w:rFonts w:ascii="Times New Roman" w:hAnsi="Times New Roman"/>
        <w:sz w:val="24"/>
        <w:szCs w:val="24"/>
        <w:lang w:val="zh-TW"/>
      </w:rPr>
      <w:fldChar w:fldCharType="begin"/>
    </w:r>
    <w:r>
      <w:rPr>
        <w:rFonts w:ascii="Times New Roman" w:hAnsi="Times New Roman"/>
        <w:sz w:val="24"/>
        <w:szCs w:val="24"/>
        <w:lang w:val="zh-TW"/>
      </w:rPr>
      <w:instrText xml:space="preserve"> PAGE </w:instrText>
    </w:r>
    <w:r>
      <w:rPr>
        <w:rFonts w:ascii="Times New Roman" w:hAnsi="Times New Roman"/>
        <w:sz w:val="24"/>
        <w:szCs w:val="24"/>
        <w:lang w:val="zh-TW"/>
      </w:rPr>
      <w:fldChar w:fldCharType="separate"/>
    </w:r>
    <w:r w:rsidR="009F099F">
      <w:rPr>
        <w:rFonts w:ascii="Times New Roman" w:hAnsi="Times New Roman"/>
        <w:noProof/>
        <w:sz w:val="24"/>
        <w:szCs w:val="24"/>
        <w:lang w:val="zh-TW"/>
      </w:rPr>
      <w:t>1</w:t>
    </w:r>
    <w:r>
      <w:rPr>
        <w:rFonts w:ascii="Times New Roman" w:hAnsi="Times New Roman"/>
        <w:sz w:val="24"/>
        <w:szCs w:val="24"/>
        <w:lang w:val="zh-TW"/>
      </w:rPr>
      <w:fldChar w:fldCharType="end"/>
    </w:r>
  </w:p>
  <w:p w:rsidR="00BC2295" w:rsidRDefault="00E503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8E" w:rsidRDefault="00E5038E">
      <w:r>
        <w:rPr>
          <w:color w:val="000000"/>
        </w:rPr>
        <w:separator/>
      </w:r>
    </w:p>
  </w:footnote>
  <w:footnote w:type="continuationSeparator" w:id="0">
    <w:p w:rsidR="00E5038E" w:rsidRDefault="00E5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01AD"/>
    <w:rsid w:val="009F099F"/>
    <w:rsid w:val="00E5038E"/>
    <w:rsid w:val="00F5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38BA3-34BB-4403-A842-D7052FB9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Textbody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Web">
    <w:name w:val="Normal (Web)"/>
    <w:basedOn w:val="Textbody"/>
    <w:pPr>
      <w:widowControl/>
      <w:spacing w:before="100" w:after="119"/>
    </w:pPr>
    <w:rPr>
      <w:rFonts w:ascii="新細明體" w:hAnsi="新細明體" w:cs="新細明體"/>
      <w:kern w:val="0"/>
      <w:szCs w:val="24"/>
    </w:rPr>
  </w:style>
  <w:style w:type="paragraph" w:styleId="a6">
    <w:name w:val="Body Text"/>
    <w:basedOn w:val="Textbody"/>
    <w:pPr>
      <w:spacing w:after="120"/>
    </w:pPr>
    <w:rPr>
      <w:rFonts w:ascii="Times New Roman" w:eastAsia="Times New Roman" w:hAnsi="Times New Roman"/>
      <w:szCs w:val="24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本文 字元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2021-01-13T16:25:00Z</cp:lastPrinted>
  <dcterms:created xsi:type="dcterms:W3CDTF">2021-03-30T01:16:00Z</dcterms:created>
  <dcterms:modified xsi:type="dcterms:W3CDTF">2021-03-30T01:16:00Z</dcterms:modified>
</cp:coreProperties>
</file>